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17D60" w14:textId="759AB762" w:rsidR="0019021C" w:rsidRPr="007A2543" w:rsidRDefault="009F7228" w:rsidP="00507A16">
      <w:pPr>
        <w:widowControl w:val="0"/>
        <w:rPr>
          <w:rFonts w:ascii="Verdana" w:hAnsi="Verdana"/>
          <w:i/>
          <w:iCs/>
          <w:vertAlign w:val="superscript"/>
          <w14:ligatures w14:val="none"/>
        </w:rPr>
      </w:pPr>
      <w:r w:rsidRPr="007A2543">
        <w:rPr>
          <w:rFonts w:ascii="Verdana" w:hAnsi="Verdana"/>
          <w:b/>
          <w:bCs/>
          <w:color w:val="0070C0"/>
          <w14:ligatures w14:val="none"/>
        </w:rPr>
        <w:t>ACHE</w:t>
      </w:r>
      <w:r w:rsidR="00827FF7" w:rsidRPr="007A2543">
        <w:rPr>
          <w:rFonts w:ascii="Verdana" w:hAnsi="Verdana"/>
          <w:b/>
          <w:bCs/>
          <w:color w:val="0070C0"/>
          <w14:ligatures w14:val="none"/>
        </w:rPr>
        <w:t xml:space="preserve"> Qualified Education</w:t>
      </w:r>
      <w:r w:rsidR="003D6361" w:rsidRPr="007A2543">
        <w:rPr>
          <w:rFonts w:ascii="Verdana" w:hAnsi="Verdana"/>
          <w:b/>
          <w:bCs/>
          <w:color w:val="0070C0"/>
          <w14:ligatures w14:val="none"/>
        </w:rPr>
        <w:t xml:space="preserve"> Hours</w:t>
      </w:r>
      <w:r w:rsidRPr="007A2543">
        <w:rPr>
          <w:rFonts w:ascii="Verdana" w:hAnsi="Verdana"/>
          <w:b/>
          <w:bCs/>
          <w:color w:val="0070C0"/>
          <w14:ligatures w14:val="none"/>
        </w:rPr>
        <w:t>,</w:t>
      </w:r>
      <w:r w:rsidR="00827FF7" w:rsidRPr="007A2543">
        <w:rPr>
          <w:rFonts w:ascii="Verdana" w:hAnsi="Verdana"/>
          <w:b/>
          <w:bCs/>
          <w:color w:val="0070C0"/>
          <w14:ligatures w14:val="none"/>
        </w:rPr>
        <w:t xml:space="preserve"> </w:t>
      </w:r>
      <w:r w:rsidR="00984EFC" w:rsidRPr="007A2543">
        <w:rPr>
          <w:rFonts w:ascii="Verdana" w:hAnsi="Verdana"/>
          <w:b/>
          <w:bCs/>
          <w:color w:val="0070C0"/>
          <w14:ligatures w14:val="none"/>
        </w:rPr>
        <w:t>C</w:t>
      </w:r>
      <w:r w:rsidR="00755E66" w:rsidRPr="007A2543">
        <w:rPr>
          <w:rFonts w:ascii="Verdana" w:hAnsi="Verdana"/>
          <w:b/>
          <w:bCs/>
          <w:color w:val="0070C0"/>
          <w14:ligatures w14:val="none"/>
        </w:rPr>
        <w:t>EU</w:t>
      </w:r>
      <w:r w:rsidR="008504B2" w:rsidRPr="007A2543">
        <w:rPr>
          <w:rFonts w:ascii="Verdana" w:hAnsi="Verdana"/>
          <w:b/>
          <w:bCs/>
          <w:color w:val="0070C0"/>
          <w14:ligatures w14:val="none"/>
        </w:rPr>
        <w:t xml:space="preserve"> Long Term Care</w:t>
      </w:r>
      <w:r w:rsidR="00984EFC" w:rsidRPr="007A2543">
        <w:rPr>
          <w:rFonts w:ascii="Verdana" w:hAnsi="Verdana"/>
          <w:b/>
          <w:bCs/>
          <w:color w:val="0070C0"/>
          <w14:ligatures w14:val="none"/>
        </w:rPr>
        <w:t xml:space="preserve"> and</w:t>
      </w:r>
      <w:r w:rsidR="007830DA" w:rsidRPr="007A2543">
        <w:rPr>
          <w:rFonts w:ascii="Verdana" w:hAnsi="Verdana"/>
          <w:b/>
          <w:bCs/>
          <w:color w:val="0070C0"/>
          <w14:ligatures w14:val="none"/>
        </w:rPr>
        <w:t xml:space="preserve"> </w:t>
      </w:r>
      <w:r w:rsidR="0019021C" w:rsidRPr="007A2543">
        <w:rPr>
          <w:rFonts w:ascii="Verdana" w:hAnsi="Verdana"/>
          <w:b/>
          <w:bCs/>
          <w:color w:val="0070C0"/>
          <w14:ligatures w14:val="none"/>
        </w:rPr>
        <w:t>C</w:t>
      </w:r>
      <w:r w:rsidR="00755E66" w:rsidRPr="007A2543">
        <w:rPr>
          <w:rFonts w:ascii="Verdana" w:hAnsi="Verdana"/>
          <w:b/>
          <w:bCs/>
          <w:color w:val="0070C0"/>
          <w14:ligatures w14:val="none"/>
        </w:rPr>
        <w:t>NE</w:t>
      </w:r>
      <w:r w:rsidR="0019021C" w:rsidRPr="007A2543">
        <w:rPr>
          <w:rFonts w:ascii="Verdana" w:hAnsi="Verdana"/>
          <w:b/>
          <w:bCs/>
          <w:color w:val="0070C0"/>
          <w14:ligatures w14:val="none"/>
        </w:rPr>
        <w:t xml:space="preserve"> Credits</w:t>
      </w:r>
      <w:r w:rsidR="00240CBC" w:rsidRPr="007A2543">
        <w:rPr>
          <w:rFonts w:ascii="Verdana" w:hAnsi="Verdana"/>
          <w:b/>
          <w:bCs/>
          <w:color w:val="0070C0"/>
          <w14:ligatures w14:val="none"/>
        </w:rPr>
        <w:t>, and CPE Professional Education Cre</w:t>
      </w:r>
      <w:r w:rsidR="0033546C" w:rsidRPr="007A2543">
        <w:rPr>
          <w:rFonts w:ascii="Verdana" w:hAnsi="Verdana"/>
          <w:b/>
          <w:bCs/>
          <w:color w:val="0070C0"/>
          <w14:ligatures w14:val="none"/>
        </w:rPr>
        <w:t>d</w:t>
      </w:r>
      <w:r w:rsidR="00240CBC" w:rsidRPr="007A2543">
        <w:rPr>
          <w:rFonts w:ascii="Verdana" w:hAnsi="Verdana"/>
          <w:b/>
          <w:bCs/>
          <w:color w:val="0070C0"/>
          <w14:ligatures w14:val="none"/>
        </w:rPr>
        <w:t xml:space="preserve">its, </w:t>
      </w:r>
      <w:r w:rsidR="00507A16" w:rsidRPr="007A2543">
        <w:rPr>
          <w:rFonts w:ascii="Verdana" w:hAnsi="Verdana"/>
          <w:b/>
          <w:bCs/>
          <w:color w:val="0070C0"/>
          <w14:ligatures w14:val="none"/>
        </w:rPr>
        <w:t xml:space="preserve">are available for </w:t>
      </w:r>
      <w:r w:rsidR="007920FA">
        <w:rPr>
          <w:rFonts w:ascii="Verdana" w:hAnsi="Verdana"/>
          <w:b/>
          <w:bCs/>
          <w:color w:val="0070C0"/>
          <w14:ligatures w14:val="none"/>
        </w:rPr>
        <w:t>October 9, 2025</w:t>
      </w:r>
      <w:r w:rsidR="0045494C" w:rsidRPr="007A2543">
        <w:rPr>
          <w:rFonts w:ascii="Verdana" w:hAnsi="Verdana"/>
          <w:b/>
          <w:bCs/>
          <w:color w:val="0070C0"/>
          <w14:ligatures w14:val="none"/>
        </w:rPr>
        <w:t>,</w:t>
      </w:r>
      <w:r w:rsidR="003D6361" w:rsidRPr="007A2543">
        <w:rPr>
          <w:rFonts w:ascii="Verdana" w:hAnsi="Verdana"/>
          <w:b/>
          <w:bCs/>
          <w:color w:val="0070C0"/>
          <w14:ligatures w14:val="none"/>
        </w:rPr>
        <w:t xml:space="preserve"> </w:t>
      </w:r>
      <w:r w:rsidR="00827FF7" w:rsidRPr="007A2543">
        <w:rPr>
          <w:rFonts w:ascii="Verdana" w:hAnsi="Verdana"/>
          <w:b/>
          <w:bCs/>
          <w:color w:val="0070C0"/>
          <w14:ligatures w14:val="none"/>
        </w:rPr>
        <w:t xml:space="preserve">Cracking the Code on Healthcare </w:t>
      </w:r>
    </w:p>
    <w:p w14:paraId="7003A99C" w14:textId="59175B96" w:rsidR="009F7228" w:rsidRDefault="009F7228" w:rsidP="009F7228">
      <w:pPr>
        <w:widowControl w:val="0"/>
        <w:rPr>
          <w:rFonts w:ascii="Verdana" w:hAnsi="Verdana"/>
          <w:b/>
          <w:bCs/>
          <w14:ligatures w14:val="none"/>
        </w:rPr>
      </w:pPr>
      <w:r>
        <w:rPr>
          <w:rFonts w:ascii="Verdana" w:hAnsi="Verdana"/>
          <w:b/>
          <w:bCs/>
          <w:color w:val="0070C0"/>
          <w14:ligatures w14:val="none"/>
        </w:rPr>
        <w:t>ACHE</w:t>
      </w:r>
      <w:r w:rsidR="004B208D">
        <w:rPr>
          <w:rFonts w:ascii="Verdana" w:hAnsi="Verdana"/>
          <w:b/>
          <w:bCs/>
          <w:color w:val="0070C0"/>
          <w14:ligatures w14:val="none"/>
        </w:rPr>
        <w:t xml:space="preserve"> </w:t>
      </w:r>
      <w:r w:rsidR="00827FF7">
        <w:rPr>
          <w:rFonts w:ascii="Verdana" w:hAnsi="Verdana"/>
          <w:b/>
          <w:bCs/>
          <w:color w:val="0070C0"/>
          <w14:ligatures w14:val="none"/>
        </w:rPr>
        <w:t xml:space="preserve">Qualified Education </w:t>
      </w:r>
      <w:r w:rsidR="003D6361">
        <w:rPr>
          <w:rFonts w:ascii="Verdana" w:hAnsi="Verdana"/>
          <w:b/>
          <w:bCs/>
          <w:color w:val="0070C0"/>
          <w14:ligatures w14:val="none"/>
        </w:rPr>
        <w:t>Hours</w:t>
      </w:r>
      <w:r w:rsidR="004B208D">
        <w:rPr>
          <w:rFonts w:ascii="Verdana" w:hAnsi="Verdana"/>
          <w:b/>
          <w:bCs/>
          <w:color w:val="0070C0"/>
          <w14:ligatures w14:val="none"/>
        </w:rPr>
        <w:t xml:space="preserve"> – Healthcare Management </w:t>
      </w:r>
    </w:p>
    <w:p w14:paraId="578EA86D" w14:textId="0260DBC8" w:rsidR="009F7228" w:rsidRDefault="009F7228" w:rsidP="009F7228">
      <w:pPr>
        <w:widowControl w:val="0"/>
        <w:rPr>
          <w:rFonts w:ascii="Verdana" w:hAnsi="Verdana"/>
          <w:b/>
          <w:sz w:val="16"/>
          <w:szCs w:val="16"/>
          <w14:ligatures w14:val="none"/>
        </w:rPr>
      </w:pPr>
      <w:r w:rsidRPr="0058475B">
        <w:rPr>
          <w:rFonts w:ascii="Verdana" w:hAnsi="Verdana"/>
          <w:b/>
          <w:sz w:val="16"/>
          <w:szCs w:val="16"/>
          <w14:ligatures w14:val="none"/>
        </w:rPr>
        <w:t xml:space="preserve">Sponsored by </w:t>
      </w:r>
      <w:r w:rsidR="007E4958">
        <w:rPr>
          <w:rFonts w:ascii="Verdana" w:hAnsi="Verdana"/>
          <w:b/>
          <w:sz w:val="16"/>
          <w:szCs w:val="16"/>
          <w14:ligatures w14:val="none"/>
        </w:rPr>
        <w:t>Strategic Interests, LLC</w:t>
      </w:r>
    </w:p>
    <w:p w14:paraId="3BD10DDD" w14:textId="7974D40D" w:rsidR="00F66DAC" w:rsidRDefault="00F66DAC" w:rsidP="009F7228">
      <w:pPr>
        <w:widowControl w:val="0"/>
        <w:rPr>
          <w:rFonts w:ascii="Verdana" w:hAnsi="Verdana"/>
          <w:b/>
          <w:sz w:val="16"/>
          <w:szCs w:val="16"/>
          <w14:ligatures w14:val="none"/>
        </w:rPr>
      </w:pPr>
      <w:r>
        <w:fldChar w:fldCharType="begin"/>
      </w:r>
      <w:r w:rsidR="00FA334F">
        <w:instrText xml:space="preserve"> INCLUDEPICTURE "C:\\Users\\jefferyfisher\\Library\\Group Containers\\UBF8T346G9.ms\\WebArchiveCopyPasteTempFiles\\com.microsoft.Word\\Strategic-Interests-for-2021-1_25_21-e1611586022278.png" \* MERGEFORMAT </w:instrText>
      </w:r>
      <w:r>
        <w:fldChar w:fldCharType="separate"/>
      </w:r>
      <w:r>
        <w:rPr>
          <w:noProof/>
        </w:rPr>
        <w:drawing>
          <wp:inline distT="0" distB="0" distL="0" distR="0" wp14:anchorId="04FA41E8" wp14:editId="77268F06">
            <wp:extent cx="1280160" cy="566928"/>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0160" cy="566928"/>
                    </a:xfrm>
                    <a:prstGeom prst="rect">
                      <a:avLst/>
                    </a:prstGeom>
                    <a:noFill/>
                    <a:ln>
                      <a:noFill/>
                    </a:ln>
                  </pic:spPr>
                </pic:pic>
              </a:graphicData>
            </a:graphic>
          </wp:inline>
        </w:drawing>
      </w:r>
      <w:r>
        <w:fldChar w:fldCharType="end"/>
      </w:r>
    </w:p>
    <w:p w14:paraId="6A746444" w14:textId="1AD0E819" w:rsidR="00755E66" w:rsidRDefault="00755E66" w:rsidP="009F7228">
      <w:pPr>
        <w:widowControl w:val="0"/>
        <w:rPr>
          <w:rFonts w:ascii="Verdana" w:hAnsi="Verdana"/>
          <w:b/>
          <w:sz w:val="16"/>
          <w:szCs w:val="16"/>
          <w14:ligatures w14:val="none"/>
        </w:rPr>
      </w:pPr>
      <w:r>
        <w:rPr>
          <w:rFonts w:ascii="Verdana" w:hAnsi="Verdana"/>
          <w:b/>
          <w:sz w:val="16"/>
          <w:szCs w:val="16"/>
          <w14:ligatures w14:val="none"/>
        </w:rPr>
        <w:t>Accreditation Statement</w:t>
      </w:r>
    </w:p>
    <w:p w14:paraId="44CA257B" w14:textId="2F3F370A" w:rsidR="00CB2C73" w:rsidRPr="0058475B" w:rsidRDefault="00CB2C73" w:rsidP="009F7228">
      <w:pPr>
        <w:widowControl w:val="0"/>
        <w:rPr>
          <w:rFonts w:ascii="Verdana" w:hAnsi="Verdana"/>
          <w:b/>
          <w:bCs/>
          <w14:ligatures w14:val="none"/>
        </w:rPr>
      </w:pPr>
      <w:r w:rsidRPr="00CB2C73">
        <w:rPr>
          <w:rFonts w:ascii="Verdana" w:hAnsi="Verdana"/>
          <w:b/>
          <w:bCs/>
          <w:noProof/>
          <w14:ligatures w14:val="none"/>
        </w:rPr>
        <w:drawing>
          <wp:inline distT="0" distB="0" distL="0" distR="0" wp14:anchorId="272F3707" wp14:editId="595ECA74">
            <wp:extent cx="717454" cy="548640"/>
            <wp:effectExtent l="0" t="0" r="0" b="0"/>
            <wp:docPr id="34" name="Picture 1" descr="page3image20390432">
              <a:extLst xmlns:a="http://schemas.openxmlformats.org/drawingml/2006/main">
                <a:ext uri="{FF2B5EF4-FFF2-40B4-BE49-F238E27FC236}">
                  <a16:creationId xmlns:a16="http://schemas.microsoft.com/office/drawing/2014/main" id="{18C3F402-77ED-A940-A0BA-BAC40C6E09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 descr="page3image20390432">
                      <a:extLst>
                        <a:ext uri="{FF2B5EF4-FFF2-40B4-BE49-F238E27FC236}">
                          <a16:creationId xmlns:a16="http://schemas.microsoft.com/office/drawing/2014/main" id="{18C3F402-77ED-A940-A0BA-BAC40C6E0914}"/>
                        </a:ext>
                      </a:extLst>
                    </pic:cNvPr>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717454" cy="54864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16E04706" w14:textId="77777777" w:rsidR="009F7228" w:rsidRPr="009F7228" w:rsidRDefault="009F7228" w:rsidP="009F7228">
      <w:pPr>
        <w:widowControl w:val="0"/>
        <w:rPr>
          <w:rFonts w:ascii="Verdana" w:hAnsi="Verdana"/>
          <w:i/>
          <w:sz w:val="16"/>
          <w:szCs w:val="16"/>
          <w14:ligatures w14:val="none"/>
        </w:rPr>
      </w:pPr>
      <w:r w:rsidRPr="009F7228">
        <w:rPr>
          <w:rFonts w:ascii="Verdana" w:hAnsi="Verdana"/>
          <w:i/>
          <w:sz w:val="16"/>
          <w:szCs w:val="16"/>
          <w14:ligatures w14:val="none"/>
        </w:rPr>
        <w:t xml:space="preserve">ACHE Qualified Education credit must be related to healthcare management (i.e., it cannot be clinical, inspirational, or specific to the sponsoring organization). It can be earned through educational programs conducted or sponsored by any organization qualified to provide educational programming in healthcare management. Participants should log into their </w:t>
      </w:r>
      <w:proofErr w:type="spellStart"/>
      <w:r w:rsidRPr="009F7228">
        <w:rPr>
          <w:rFonts w:ascii="Verdana" w:hAnsi="Verdana"/>
          <w:i/>
          <w:sz w:val="16"/>
          <w:szCs w:val="16"/>
          <w14:ligatures w14:val="none"/>
        </w:rPr>
        <w:t>MyACHE</w:t>
      </w:r>
      <w:proofErr w:type="spellEnd"/>
      <w:r w:rsidRPr="009F7228">
        <w:rPr>
          <w:rFonts w:ascii="Verdana" w:hAnsi="Verdana"/>
          <w:i/>
          <w:sz w:val="16"/>
          <w:szCs w:val="16"/>
          <w14:ligatures w14:val="none"/>
        </w:rPr>
        <w:t xml:space="preserve"> account and select “My Education Credit” to self-report the hours earned during this program.</w:t>
      </w:r>
    </w:p>
    <w:p w14:paraId="15837BA5" w14:textId="77777777" w:rsidR="00DB4EAB" w:rsidRDefault="00DB4EAB" w:rsidP="00DB4EAB">
      <w:pPr>
        <w:widowControl w:val="0"/>
        <w:rPr>
          <w:rFonts w:ascii="Verdana" w:hAnsi="Verdana"/>
          <w:b/>
          <w:bCs/>
          <w:color w:val="0070C0"/>
          <w14:ligatures w14:val="none"/>
        </w:rPr>
      </w:pPr>
    </w:p>
    <w:p w14:paraId="6E27FC08" w14:textId="4210B1D8" w:rsidR="00DB4EAB" w:rsidRPr="00DB4EAB" w:rsidRDefault="00DB4EAB" w:rsidP="00DB4EAB">
      <w:pPr>
        <w:widowControl w:val="0"/>
        <w:rPr>
          <w:rFonts w:ascii="Verdana" w:hAnsi="Verdana"/>
          <w:b/>
          <w:bCs/>
          <w:color w:val="0070C0"/>
          <w14:ligatures w14:val="none"/>
        </w:rPr>
      </w:pPr>
      <w:r>
        <w:rPr>
          <w:rFonts w:ascii="Verdana" w:hAnsi="Verdana"/>
          <w:b/>
          <w:bCs/>
          <w:color w:val="0070C0"/>
          <w14:ligatures w14:val="none"/>
        </w:rPr>
        <w:t>CEU Credits – Long Term Care</w:t>
      </w:r>
      <w:r w:rsidRPr="00E41DC6">
        <w:rPr>
          <w:rFonts w:ascii="Verdana" w:hAnsi="Verdana"/>
          <w:b/>
          <w:bCs/>
          <w:color w:val="0070C0"/>
          <w14:ligatures w14:val="none"/>
        </w:rPr>
        <w:t xml:space="preserve"> </w:t>
      </w:r>
      <w:r>
        <w:rPr>
          <w:rFonts w:ascii="Verdana" w:hAnsi="Verdana"/>
          <w:b/>
          <w:bCs/>
          <w:color w:val="0070C0"/>
          <w14:ligatures w14:val="none"/>
        </w:rPr>
        <w:t>Administrators</w:t>
      </w:r>
    </w:p>
    <w:p w14:paraId="0EFCB752" w14:textId="77777777" w:rsidR="00DB4EAB" w:rsidRDefault="00DB4EAB" w:rsidP="00DB4EAB">
      <w:pPr>
        <w:widowControl w:val="0"/>
        <w:rPr>
          <w:rFonts w:ascii="Verdana" w:hAnsi="Verdana"/>
          <w:b/>
          <w:sz w:val="16"/>
          <w:szCs w:val="16"/>
          <w14:ligatures w14:val="none"/>
        </w:rPr>
      </w:pPr>
      <w:r w:rsidRPr="0058475B">
        <w:rPr>
          <w:rFonts w:ascii="Verdana" w:hAnsi="Verdana"/>
          <w:b/>
          <w:sz w:val="16"/>
          <w:szCs w:val="16"/>
          <w14:ligatures w14:val="none"/>
        </w:rPr>
        <w:t xml:space="preserve">Sponsored by St. Ann’s Community </w:t>
      </w:r>
    </w:p>
    <w:p w14:paraId="1011745F" w14:textId="77777777" w:rsidR="00DB4EAB" w:rsidRDefault="00DB4EAB" w:rsidP="00DB4EAB">
      <w:pPr>
        <w:widowControl w:val="0"/>
        <w:rPr>
          <w:rFonts w:ascii="Verdana" w:hAnsi="Verdana"/>
          <w:b/>
          <w:sz w:val="16"/>
          <w:szCs w:val="16"/>
          <w14:ligatures w14:val="none"/>
        </w:rPr>
      </w:pPr>
      <w:r w:rsidRPr="009674A2">
        <w:rPr>
          <w:rFonts w:ascii="Verdana" w:hAnsi="Verdana"/>
          <w:b/>
          <w:noProof/>
          <w:sz w:val="16"/>
          <w:szCs w:val="16"/>
          <w14:ligatures w14:val="none"/>
        </w:rPr>
        <w:drawing>
          <wp:inline distT="0" distB="0" distL="0" distR="0" wp14:anchorId="77CF1B06" wp14:editId="5F4CBBD3">
            <wp:extent cx="1280160" cy="466344"/>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80160" cy="466344"/>
                    </a:xfrm>
                    <a:prstGeom prst="rect">
                      <a:avLst/>
                    </a:prstGeom>
                  </pic:spPr>
                </pic:pic>
              </a:graphicData>
            </a:graphic>
          </wp:inline>
        </w:drawing>
      </w:r>
    </w:p>
    <w:p w14:paraId="08AA211B" w14:textId="77777777" w:rsidR="00DB4EAB" w:rsidRPr="0058475B" w:rsidRDefault="00DB4EAB" w:rsidP="00DB4EAB">
      <w:pPr>
        <w:widowControl w:val="0"/>
        <w:rPr>
          <w:rFonts w:ascii="Verdana" w:hAnsi="Verdana"/>
          <w:b/>
          <w:bCs/>
          <w14:ligatures w14:val="none"/>
        </w:rPr>
      </w:pPr>
      <w:r>
        <w:rPr>
          <w:rFonts w:ascii="Verdana" w:hAnsi="Verdana"/>
          <w:b/>
          <w:sz w:val="16"/>
          <w:szCs w:val="16"/>
          <w14:ligatures w14:val="none"/>
        </w:rPr>
        <w:t>Accreditation Statement</w:t>
      </w:r>
    </w:p>
    <w:p w14:paraId="01C4ABF4" w14:textId="77777777" w:rsidR="00DB4EAB" w:rsidRDefault="00DB4EAB" w:rsidP="00DB4EAB">
      <w:pPr>
        <w:widowControl w:val="0"/>
        <w:rPr>
          <w:rFonts w:ascii="Verdana" w:hAnsi="Verdana"/>
          <w:sz w:val="16"/>
          <w:szCs w:val="16"/>
          <w14:ligatures w14:val="none"/>
        </w:rPr>
      </w:pPr>
      <w:r>
        <w:rPr>
          <w:noProof/>
        </w:rPr>
        <w:drawing>
          <wp:inline distT="0" distB="0" distL="0" distR="0" wp14:anchorId="1DCE773B" wp14:editId="14C0C34A">
            <wp:extent cx="1282368" cy="283464"/>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2368" cy="283464"/>
                    </a:xfrm>
                    <a:prstGeom prst="rect">
                      <a:avLst/>
                    </a:prstGeom>
                    <a:noFill/>
                    <a:ln>
                      <a:noFill/>
                    </a:ln>
                  </pic:spPr>
                </pic:pic>
              </a:graphicData>
            </a:graphic>
          </wp:inline>
        </w:drawing>
      </w:r>
      <w:r>
        <w:rPr>
          <w:rFonts w:ascii="Verdana" w:hAnsi="Verdana"/>
          <w:sz w:val="16"/>
          <w:szCs w:val="16"/>
          <w14:ligatures w14:val="none"/>
        </w:rPr>
        <w:br/>
        <w:t xml:space="preserve">      NCERS Approved</w:t>
      </w:r>
    </w:p>
    <w:p w14:paraId="1DE4C8C3" w14:textId="77777777" w:rsidR="00405EA8" w:rsidRDefault="00DB4EAB" w:rsidP="00DB4EAB">
      <w:pPr>
        <w:widowControl w:val="0"/>
        <w:rPr>
          <w:rFonts w:ascii="Verdana" w:hAnsi="Verdana"/>
          <w:sz w:val="16"/>
          <w:szCs w:val="16"/>
          <w14:ligatures w14:val="none"/>
        </w:rPr>
      </w:pPr>
      <w:r>
        <w:rPr>
          <w:rFonts w:ascii="Verdana" w:hAnsi="Verdana"/>
          <w:sz w:val="16"/>
          <w:szCs w:val="16"/>
          <w14:ligatures w14:val="none"/>
        </w:rPr>
        <w:t>A</w:t>
      </w:r>
      <w:r w:rsidRPr="00EF4F25">
        <w:rPr>
          <w:rFonts w:ascii="Verdana" w:hAnsi="Verdana"/>
          <w:sz w:val="16"/>
          <w:szCs w:val="16"/>
          <w14:ligatures w14:val="none"/>
        </w:rPr>
        <w:t>ccredited by the</w:t>
      </w:r>
      <w:r>
        <w:rPr>
          <w:rFonts w:ascii="Verdana" w:hAnsi="Verdana"/>
          <w:b/>
          <w:bCs/>
          <w14:ligatures w14:val="none"/>
        </w:rPr>
        <w:t xml:space="preserve"> </w:t>
      </w:r>
      <w:r w:rsidRPr="0016000F">
        <w:rPr>
          <w:rFonts w:ascii="Verdana" w:hAnsi="Verdana"/>
          <w:sz w:val="16"/>
          <w:szCs w:val="16"/>
          <w14:ligatures w14:val="none"/>
        </w:rPr>
        <w:t xml:space="preserve">National Continuing Education Review Service (NCERS) of the National Association of </w:t>
      </w:r>
      <w:proofErr w:type="gramStart"/>
      <w:r w:rsidRPr="0016000F">
        <w:rPr>
          <w:rFonts w:ascii="Verdana" w:hAnsi="Verdana"/>
          <w:sz w:val="16"/>
          <w:szCs w:val="16"/>
          <w14:ligatures w14:val="none"/>
        </w:rPr>
        <w:t>Long Term</w:t>
      </w:r>
      <w:proofErr w:type="gramEnd"/>
      <w:r w:rsidRPr="0016000F">
        <w:rPr>
          <w:rFonts w:ascii="Verdana" w:hAnsi="Verdana"/>
          <w:sz w:val="16"/>
          <w:szCs w:val="16"/>
          <w14:ligatures w14:val="none"/>
        </w:rPr>
        <w:t xml:space="preserve"> Care Administrator Boards (NAB)</w:t>
      </w:r>
    </w:p>
    <w:p w14:paraId="00F1B3BA" w14:textId="65B5E4E9" w:rsidR="007A2543" w:rsidRPr="007A2543" w:rsidRDefault="00DB4EAB" w:rsidP="007A2543">
      <w:pPr>
        <w:widowControl w:val="0"/>
        <w:rPr>
          <w:rFonts w:ascii="Verdana" w:hAnsi="Verdana"/>
          <w:i/>
          <w:iCs/>
          <w:sz w:val="16"/>
          <w:szCs w:val="16"/>
          <w14:ligatures w14:val="none"/>
        </w:rPr>
      </w:pPr>
      <w:r>
        <w:rPr>
          <w:rFonts w:ascii="Verdana" w:hAnsi="Verdana"/>
          <w:sz w:val="16"/>
          <w:szCs w:val="16"/>
          <w14:ligatures w14:val="none"/>
        </w:rPr>
        <w:br/>
      </w:r>
      <w:r w:rsidRPr="00E47B7A">
        <w:rPr>
          <w:rFonts w:ascii="Verdana" w:hAnsi="Verdana"/>
          <w:i/>
          <w:iCs/>
          <w:sz w:val="16"/>
          <w:szCs w:val="16"/>
          <w14:ligatures w14:val="none"/>
        </w:rPr>
        <w:t xml:space="preserve">This program has been approved for Continuing Education for </w:t>
      </w:r>
      <w:r w:rsidR="006D2415">
        <w:rPr>
          <w:rFonts w:ascii="Verdana" w:hAnsi="Verdana"/>
          <w:i/>
          <w:iCs/>
          <w:sz w:val="16"/>
          <w:szCs w:val="16"/>
          <w14:ligatures w14:val="none"/>
        </w:rPr>
        <w:t>3.</w:t>
      </w:r>
      <w:r w:rsidR="005856E5">
        <w:rPr>
          <w:rFonts w:ascii="Verdana" w:hAnsi="Verdana"/>
          <w:i/>
          <w:iCs/>
          <w:sz w:val="16"/>
          <w:szCs w:val="16"/>
          <w14:ligatures w14:val="none"/>
        </w:rPr>
        <w:t>25</w:t>
      </w:r>
      <w:r w:rsidRPr="00E47B7A">
        <w:rPr>
          <w:rFonts w:ascii="Verdana" w:hAnsi="Verdana"/>
          <w:i/>
          <w:iCs/>
          <w:sz w:val="16"/>
          <w:szCs w:val="16"/>
          <w14:ligatures w14:val="none"/>
        </w:rPr>
        <w:t xml:space="preserve"> total participant hours by NAB/NCERS—</w:t>
      </w:r>
      <w:r w:rsidRPr="009674A2">
        <w:rPr>
          <w:rFonts w:ascii="Verdana" w:hAnsi="Verdana"/>
          <w:i/>
          <w:iCs/>
          <w:sz w:val="16"/>
          <w:szCs w:val="16"/>
          <w14:ligatures w14:val="none"/>
        </w:rPr>
        <w:t xml:space="preserve">Program Approval Code: </w:t>
      </w:r>
      <w:r w:rsidR="007A2543" w:rsidRPr="007A2543">
        <w:rPr>
          <w:rFonts w:ascii="Verdana" w:hAnsi="Verdana"/>
          <w:i/>
          <w:iCs/>
          <w:sz w:val="16"/>
          <w:szCs w:val="16"/>
          <w14:ligatures w14:val="none"/>
        </w:rPr>
        <w:t>20260604-4.25-A109033-IN</w:t>
      </w:r>
    </w:p>
    <w:p w14:paraId="340D9576" w14:textId="57053C4C" w:rsidR="00DB4EAB" w:rsidRDefault="00DB4EAB" w:rsidP="00DB4EAB">
      <w:pPr>
        <w:widowControl w:val="0"/>
        <w:rPr>
          <w:rFonts w:ascii="Verdana" w:hAnsi="Verdana"/>
          <w:b/>
          <w:bCs/>
          <w14:ligatures w14:val="none"/>
        </w:rPr>
      </w:pPr>
      <w:r>
        <w:rPr>
          <w:rFonts w:ascii="Verdana" w:hAnsi="Verdana"/>
          <w:b/>
          <w:bCs/>
          <w:color w:val="0070C0"/>
          <w14:ligatures w14:val="none"/>
        </w:rPr>
        <w:t>CNE Credits - Nurses</w:t>
      </w:r>
    </w:p>
    <w:p w14:paraId="082B9A93" w14:textId="77777777" w:rsidR="00DB4EAB" w:rsidRDefault="00DB4EAB" w:rsidP="00DB4EAB">
      <w:pPr>
        <w:widowControl w:val="0"/>
        <w:rPr>
          <w:rFonts w:ascii="Verdana" w:hAnsi="Verdana"/>
          <w:b/>
          <w:sz w:val="16"/>
          <w:szCs w:val="16"/>
          <w14:ligatures w14:val="none"/>
        </w:rPr>
      </w:pPr>
      <w:r w:rsidRPr="0058475B">
        <w:rPr>
          <w:rFonts w:ascii="Verdana" w:hAnsi="Verdana"/>
          <w:b/>
          <w:sz w:val="16"/>
          <w:szCs w:val="16"/>
          <w14:ligatures w14:val="none"/>
        </w:rPr>
        <w:t>Sponsored by Rochester Regional</w:t>
      </w:r>
      <w:r>
        <w:rPr>
          <w:rFonts w:ascii="Verdana" w:hAnsi="Verdana"/>
          <w:b/>
          <w:sz w:val="16"/>
          <w:szCs w:val="16"/>
          <w14:ligatures w14:val="none"/>
        </w:rPr>
        <w:t xml:space="preserve"> Health</w:t>
      </w:r>
    </w:p>
    <w:p w14:paraId="0BD5B08E" w14:textId="77777777" w:rsidR="00DB4EAB" w:rsidRDefault="00DB4EAB" w:rsidP="00DB4EAB">
      <w:pPr>
        <w:widowControl w:val="0"/>
        <w:rPr>
          <w:rFonts w:ascii="Verdana" w:hAnsi="Verdana"/>
          <w:b/>
          <w:sz w:val="16"/>
          <w:szCs w:val="16"/>
          <w14:ligatures w14:val="none"/>
        </w:rPr>
      </w:pPr>
      <w:r>
        <w:rPr>
          <w:noProof/>
        </w:rPr>
        <w:drawing>
          <wp:inline distT="0" distB="0" distL="0" distR="0" wp14:anchorId="1C0581CA" wp14:editId="1A50E419">
            <wp:extent cx="1197864" cy="3200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7864" cy="320040"/>
                    </a:xfrm>
                    <a:prstGeom prst="rect">
                      <a:avLst/>
                    </a:prstGeom>
                    <a:noFill/>
                    <a:ln>
                      <a:noFill/>
                    </a:ln>
                  </pic:spPr>
                </pic:pic>
              </a:graphicData>
            </a:graphic>
          </wp:inline>
        </w:drawing>
      </w:r>
    </w:p>
    <w:p w14:paraId="5D94AB2D" w14:textId="77777777" w:rsidR="00DB4EAB" w:rsidRPr="0058475B" w:rsidRDefault="00DB4EAB" w:rsidP="00DB4EAB">
      <w:pPr>
        <w:widowControl w:val="0"/>
        <w:rPr>
          <w:rFonts w:ascii="Verdana" w:hAnsi="Verdana"/>
          <w:b/>
          <w:sz w:val="16"/>
          <w:szCs w:val="16"/>
          <w14:ligatures w14:val="none"/>
        </w:rPr>
      </w:pPr>
      <w:r>
        <w:rPr>
          <w:rFonts w:ascii="Verdana" w:hAnsi="Verdana"/>
          <w:b/>
          <w:sz w:val="16"/>
          <w:szCs w:val="16"/>
          <w14:ligatures w14:val="none"/>
        </w:rPr>
        <w:t>Accreditation Statement</w:t>
      </w:r>
    </w:p>
    <w:p w14:paraId="2B77BDEF" w14:textId="77777777" w:rsidR="00DB4EAB" w:rsidRDefault="00DB4EAB" w:rsidP="00DB4EAB">
      <w:pPr>
        <w:widowControl w:val="0"/>
        <w:rPr>
          <w:rFonts w:ascii="Verdana" w:hAnsi="Verdana"/>
          <w:sz w:val="16"/>
          <w:szCs w:val="16"/>
          <w14:ligatures w14:val="none"/>
        </w:rPr>
      </w:pPr>
      <w:r w:rsidRPr="00C26BE2">
        <w:rPr>
          <w:rFonts w:ascii="Verdana" w:hAnsi="Verdana"/>
          <w:noProof/>
          <w:sz w:val="16"/>
          <w:szCs w:val="16"/>
          <w14:ligatures w14:val="none"/>
        </w:rPr>
        <w:drawing>
          <wp:inline distT="0" distB="0" distL="0" distR="0" wp14:anchorId="2C4B5206" wp14:editId="609679D5">
            <wp:extent cx="1197864" cy="283464"/>
            <wp:effectExtent l="0" t="0" r="0" b="0"/>
            <wp:docPr id="35" name="Picture 2" descr="page3image20391264">
              <a:extLst xmlns:a="http://schemas.openxmlformats.org/drawingml/2006/main">
                <a:ext uri="{FF2B5EF4-FFF2-40B4-BE49-F238E27FC236}">
                  <a16:creationId xmlns:a16="http://schemas.microsoft.com/office/drawing/2014/main" id="{14B52131-B396-7543-BF7F-1BB6BA6C60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2" descr="page3image20391264">
                      <a:extLst>
                        <a:ext uri="{FF2B5EF4-FFF2-40B4-BE49-F238E27FC236}">
                          <a16:creationId xmlns:a16="http://schemas.microsoft.com/office/drawing/2014/main" id="{14B52131-B396-7543-BF7F-1BB6BA6C6037}"/>
                        </a:ext>
                      </a:extLst>
                    </pic:cNvPr>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1197864" cy="283464"/>
                    </a:xfrm>
                    <a:prstGeom prst="rect">
                      <a:avLst/>
                    </a:prstGeom>
                    <a:noFill/>
                  </pic:spPr>
                </pic:pic>
              </a:graphicData>
            </a:graphic>
          </wp:inline>
        </w:drawing>
      </w:r>
    </w:p>
    <w:p w14:paraId="2BBE3279" w14:textId="77777777" w:rsidR="00DB4EAB" w:rsidRDefault="00DB4EAB" w:rsidP="00DB4EAB">
      <w:pPr>
        <w:widowControl w:val="0"/>
        <w:rPr>
          <w:rFonts w:ascii="Verdana" w:hAnsi="Verdana"/>
          <w:i/>
          <w:iCs/>
          <w:sz w:val="16"/>
          <w:szCs w:val="16"/>
          <w14:ligatures w14:val="none"/>
        </w:rPr>
      </w:pPr>
      <w:r w:rsidRPr="002E7E6B">
        <w:rPr>
          <w:rFonts w:ascii="Verdana" w:hAnsi="Verdana"/>
          <w:i/>
          <w:iCs/>
          <w:sz w:val="16"/>
          <w:szCs w:val="16"/>
          <w14:ligatures w14:val="none"/>
        </w:rPr>
        <w:t>Rochester Regional Health Nursing Institute is an approved provider of nursing continuing professional development by ANA Massachusetts, an accredited approver by the American Nurses Credentialing Center’s Commission on Accreditation.</w:t>
      </w:r>
      <w:r>
        <w:rPr>
          <w:rFonts w:ascii="Verdana" w:hAnsi="Verdana"/>
          <w:i/>
          <w:iCs/>
          <w:sz w:val="16"/>
          <w:szCs w:val="16"/>
          <w14:ligatures w14:val="none"/>
        </w:rPr>
        <w:t xml:space="preserve"> </w:t>
      </w:r>
    </w:p>
    <w:p w14:paraId="3AA30BB9" w14:textId="14D537CA" w:rsidR="00DB4EAB" w:rsidRDefault="00DB4EAB" w:rsidP="00DB4EAB">
      <w:pPr>
        <w:widowControl w:val="0"/>
        <w:rPr>
          <w:rFonts w:ascii="Verdana" w:hAnsi="Verdana"/>
          <w:i/>
          <w:iCs/>
          <w:sz w:val="16"/>
          <w:szCs w:val="16"/>
          <w14:ligatures w14:val="none"/>
        </w:rPr>
      </w:pPr>
      <w:r w:rsidRPr="003D6361">
        <w:rPr>
          <w:rFonts w:ascii="Verdana" w:hAnsi="Verdana"/>
          <w:i/>
          <w:iCs/>
          <w:sz w:val="16"/>
          <w:szCs w:val="16"/>
          <w14:ligatures w14:val="none"/>
        </w:rPr>
        <w:t xml:space="preserve">Completion of this program will </w:t>
      </w:r>
      <w:proofErr w:type="gramStart"/>
      <w:r w:rsidRPr="003D6361">
        <w:rPr>
          <w:rFonts w:ascii="Verdana" w:hAnsi="Verdana"/>
          <w:i/>
          <w:iCs/>
          <w:sz w:val="16"/>
          <w:szCs w:val="16"/>
          <w14:ligatures w14:val="none"/>
        </w:rPr>
        <w:t>award</w:t>
      </w:r>
      <w:proofErr w:type="gramEnd"/>
      <w:r>
        <w:rPr>
          <w:rFonts w:ascii="Verdana" w:hAnsi="Verdana"/>
          <w:i/>
          <w:iCs/>
          <w:sz w:val="16"/>
          <w:szCs w:val="16"/>
          <w14:ligatures w14:val="none"/>
        </w:rPr>
        <w:t xml:space="preserve"> </w:t>
      </w:r>
      <w:r w:rsidR="005856E5">
        <w:rPr>
          <w:rFonts w:ascii="Verdana" w:hAnsi="Verdana"/>
          <w:i/>
          <w:iCs/>
          <w:sz w:val="16"/>
          <w:szCs w:val="16"/>
          <w14:ligatures w14:val="none"/>
        </w:rPr>
        <w:t>3</w:t>
      </w:r>
      <w:r w:rsidR="001D6757">
        <w:rPr>
          <w:rFonts w:ascii="Verdana" w:hAnsi="Verdana"/>
          <w:i/>
          <w:iCs/>
          <w:sz w:val="16"/>
          <w:szCs w:val="16"/>
          <w14:ligatures w14:val="none"/>
        </w:rPr>
        <w:t>.</w:t>
      </w:r>
      <w:r w:rsidR="005856E5">
        <w:rPr>
          <w:rFonts w:ascii="Verdana" w:hAnsi="Verdana"/>
          <w:i/>
          <w:iCs/>
          <w:sz w:val="16"/>
          <w:szCs w:val="16"/>
          <w14:ligatures w14:val="none"/>
        </w:rPr>
        <w:t>75</w:t>
      </w:r>
      <w:r w:rsidRPr="003D6361">
        <w:rPr>
          <w:rFonts w:ascii="Verdana" w:hAnsi="Verdana"/>
          <w:i/>
          <w:iCs/>
          <w:sz w:val="16"/>
          <w:szCs w:val="16"/>
          <w14:ligatures w14:val="none"/>
        </w:rPr>
        <w:t xml:space="preserve"> </w:t>
      </w:r>
      <w:r w:rsidR="00C7755C">
        <w:rPr>
          <w:rFonts w:ascii="Verdana" w:hAnsi="Verdana"/>
          <w:i/>
          <w:iCs/>
          <w:sz w:val="16"/>
          <w:szCs w:val="16"/>
          <w14:ligatures w14:val="none"/>
        </w:rPr>
        <w:t>contact hours</w:t>
      </w:r>
      <w:r w:rsidRPr="003D6361">
        <w:rPr>
          <w:rFonts w:ascii="Verdana" w:hAnsi="Verdana"/>
          <w:i/>
          <w:iCs/>
          <w:sz w:val="16"/>
          <w:szCs w:val="16"/>
          <w14:ligatures w14:val="none"/>
        </w:rPr>
        <w:t>.</w:t>
      </w:r>
    </w:p>
    <w:p w14:paraId="35117A76" w14:textId="77F295DC" w:rsidR="007A2543" w:rsidRDefault="007A2543">
      <w:pPr>
        <w:spacing w:after="200" w:line="276" w:lineRule="auto"/>
        <w:rPr>
          <w:rFonts w:ascii="Verdana" w:hAnsi="Verdana"/>
          <w:sz w:val="16"/>
          <w:szCs w:val="16"/>
          <w14:ligatures w14:val="none"/>
        </w:rPr>
      </w:pPr>
      <w:r>
        <w:rPr>
          <w:rFonts w:ascii="Verdana" w:hAnsi="Verdana"/>
          <w:sz w:val="16"/>
          <w:szCs w:val="16"/>
          <w14:ligatures w14:val="none"/>
        </w:rPr>
        <w:br w:type="page"/>
      </w:r>
    </w:p>
    <w:p w14:paraId="7A93CD11" w14:textId="05ADFD9F" w:rsidR="00507A16" w:rsidRDefault="004B208D" w:rsidP="00507A16">
      <w:pPr>
        <w:widowControl w:val="0"/>
        <w:rPr>
          <w:rFonts w:ascii="Verdana" w:hAnsi="Verdana"/>
          <w:b/>
          <w:bCs/>
          <w14:ligatures w14:val="none"/>
        </w:rPr>
      </w:pPr>
      <w:r>
        <w:rPr>
          <w:rFonts w:ascii="Verdana" w:hAnsi="Verdana"/>
          <w:b/>
          <w:bCs/>
          <w:color w:val="0070C0"/>
          <w14:ligatures w14:val="none"/>
        </w:rPr>
        <w:lastRenderedPageBreak/>
        <w:t xml:space="preserve">CPE </w:t>
      </w:r>
      <w:r w:rsidR="00755E66">
        <w:rPr>
          <w:rFonts w:ascii="Verdana" w:hAnsi="Verdana"/>
          <w:b/>
          <w:bCs/>
          <w:color w:val="0070C0"/>
          <w14:ligatures w14:val="none"/>
        </w:rPr>
        <w:t xml:space="preserve">Professional Education </w:t>
      </w:r>
      <w:r>
        <w:rPr>
          <w:rFonts w:ascii="Verdana" w:hAnsi="Verdana"/>
          <w:b/>
          <w:bCs/>
          <w:color w:val="0070C0"/>
          <w14:ligatures w14:val="none"/>
        </w:rPr>
        <w:t>Credits - Accountants</w:t>
      </w:r>
      <w:r w:rsidR="0016000F" w:rsidRPr="00E41DC6">
        <w:rPr>
          <w:rFonts w:ascii="Verdana" w:hAnsi="Verdana"/>
          <w:b/>
          <w:bCs/>
          <w:color w:val="0070C0"/>
          <w14:ligatures w14:val="none"/>
        </w:rPr>
        <w:t xml:space="preserve"> </w:t>
      </w:r>
      <w:r w:rsidR="00827FF7" w:rsidRPr="00827FF7">
        <w:rPr>
          <w:rFonts w:ascii="Verdana" w:hAnsi="Verdana"/>
          <w:b/>
          <w:bCs/>
          <w:color w:val="0070C0"/>
          <w14:ligatures w14:val="none"/>
        </w:rPr>
        <w:t>&amp; Finance</w:t>
      </w:r>
    </w:p>
    <w:p w14:paraId="14BBE015" w14:textId="77777777" w:rsidR="00FA334F" w:rsidRDefault="00FA334F" w:rsidP="00FA334F">
      <w:pPr>
        <w:widowControl w:val="0"/>
        <w:rPr>
          <w:rFonts w:ascii="Verdana" w:hAnsi="Verdana"/>
          <w:b/>
          <w:sz w:val="16"/>
          <w:szCs w:val="16"/>
          <w14:ligatures w14:val="none"/>
        </w:rPr>
      </w:pPr>
      <w:r w:rsidRPr="0058475B">
        <w:rPr>
          <w:rFonts w:ascii="Verdana" w:hAnsi="Verdana"/>
          <w:b/>
          <w:sz w:val="16"/>
          <w:szCs w:val="16"/>
          <w14:ligatures w14:val="none"/>
        </w:rPr>
        <w:t>Sponsored by The Bonadio Group</w:t>
      </w:r>
    </w:p>
    <w:p w14:paraId="0690453F" w14:textId="77777777" w:rsidR="00FA334F" w:rsidRDefault="00FA334F" w:rsidP="00FA334F">
      <w:pPr>
        <w:widowControl w:val="0"/>
        <w:rPr>
          <w:rFonts w:ascii="Verdana" w:hAnsi="Verdana"/>
          <w:b/>
          <w:sz w:val="16"/>
          <w:szCs w:val="16"/>
          <w14:ligatures w14:val="none"/>
        </w:rPr>
      </w:pPr>
      <w:r>
        <w:rPr>
          <w:noProof/>
        </w:rPr>
        <w:drawing>
          <wp:inline distT="0" distB="0" distL="0" distR="0" wp14:anchorId="7CA6E958" wp14:editId="2A52DED7">
            <wp:extent cx="1602712" cy="369117"/>
            <wp:effectExtent l="0" t="0" r="0" b="0"/>
            <wp:docPr id="8" name="Picture 8" descr="Bonadio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nadio Brand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57726" cy="381787"/>
                    </a:xfrm>
                    <a:prstGeom prst="rect">
                      <a:avLst/>
                    </a:prstGeom>
                    <a:noFill/>
                    <a:ln>
                      <a:noFill/>
                    </a:ln>
                  </pic:spPr>
                </pic:pic>
              </a:graphicData>
            </a:graphic>
          </wp:inline>
        </w:drawing>
      </w:r>
      <w:r>
        <w:rPr>
          <w:rFonts w:ascii="Verdana" w:hAnsi="Verdana"/>
          <w:b/>
          <w:sz w:val="16"/>
          <w:szCs w:val="16"/>
          <w14:ligatures w14:val="none"/>
        </w:rPr>
        <w:t xml:space="preserve"> </w:t>
      </w:r>
    </w:p>
    <w:p w14:paraId="3653D898" w14:textId="77777777" w:rsidR="006B0066" w:rsidRPr="006B0066" w:rsidRDefault="006B0066" w:rsidP="006B0066">
      <w:pPr>
        <w:spacing w:after="0" w:line="240" w:lineRule="auto"/>
        <w:rPr>
          <w:rFonts w:eastAsia="Calibri"/>
          <w:b/>
          <w:bCs/>
          <w:color w:val="auto"/>
          <w:kern w:val="0"/>
          <w:sz w:val="22"/>
          <w:szCs w:val="22"/>
          <w14:ligatures w14:val="none"/>
          <w14:cntxtAlts w14:val="0"/>
        </w:rPr>
      </w:pPr>
      <w:r w:rsidRPr="006B0066">
        <w:rPr>
          <w:rFonts w:eastAsia="Calibri"/>
          <w:b/>
          <w:bCs/>
          <w:color w:val="auto"/>
          <w:kern w:val="0"/>
          <w:sz w:val="22"/>
          <w:szCs w:val="22"/>
          <w14:ligatures w14:val="none"/>
          <w14:cntxtAlts w14:val="0"/>
        </w:rPr>
        <w:t>CPE Information</w:t>
      </w:r>
    </w:p>
    <w:p w14:paraId="49A91576" w14:textId="77777777" w:rsidR="006B0066" w:rsidRPr="006B0066" w:rsidRDefault="006B0066" w:rsidP="006B0066">
      <w:pPr>
        <w:spacing w:after="0" w:line="240" w:lineRule="auto"/>
        <w:rPr>
          <w:rFonts w:eastAsia="Calibri"/>
          <w:b/>
          <w:bCs/>
          <w:color w:val="auto"/>
          <w:kern w:val="0"/>
          <w:sz w:val="22"/>
          <w:szCs w:val="22"/>
          <w14:ligatures w14:val="none"/>
          <w14:cntxtAlts w14:val="0"/>
        </w:rPr>
      </w:pPr>
      <w:r w:rsidRPr="006B0066">
        <w:rPr>
          <w:rFonts w:eastAsia="Calibri"/>
          <w:color w:val="auto"/>
          <w:kern w:val="0"/>
          <w:sz w:val="22"/>
          <w:szCs w:val="22"/>
          <w14:ligatures w14:val="none"/>
          <w14:cntxtAlts w14:val="0"/>
        </w:rPr>
        <w:t>Bonadio &amp; Co., LLP – NASBA Sponsor #112853</w:t>
      </w:r>
    </w:p>
    <w:p w14:paraId="76A92C53" w14:textId="77777777" w:rsidR="006B0066" w:rsidRPr="006B0066" w:rsidRDefault="006B0066" w:rsidP="006B0066">
      <w:pPr>
        <w:spacing w:after="0" w:line="240" w:lineRule="auto"/>
        <w:rPr>
          <w:rFonts w:eastAsia="Calibri"/>
          <w:b/>
          <w:bCs/>
          <w:color w:val="auto"/>
          <w:kern w:val="0"/>
          <w:sz w:val="22"/>
          <w:szCs w:val="22"/>
          <w14:ligatures w14:val="none"/>
          <w14:cntxtAlts w14:val="0"/>
        </w:rPr>
      </w:pPr>
    </w:p>
    <w:p w14:paraId="531671E6" w14:textId="77777777" w:rsidR="006B0066" w:rsidRPr="006B0066" w:rsidRDefault="006B0066" w:rsidP="006B0066">
      <w:pPr>
        <w:spacing w:after="0" w:line="240" w:lineRule="auto"/>
        <w:rPr>
          <w:rFonts w:eastAsia="Calibri" w:cs="Calibri"/>
          <w:color w:val="auto"/>
          <w:kern w:val="0"/>
          <w:sz w:val="22"/>
          <w:szCs w:val="22"/>
          <w:u w:color="7030A0"/>
          <w14:ligatures w14:val="none"/>
          <w14:cntxtAlts w14:val="0"/>
        </w:rPr>
      </w:pPr>
      <w:r w:rsidRPr="006B0066">
        <w:rPr>
          <w:rFonts w:eastAsia="Calibri"/>
          <w:b/>
          <w:bCs/>
          <w:color w:val="auto"/>
          <w:kern w:val="0"/>
          <w:sz w:val="22"/>
          <w:szCs w:val="22"/>
          <w14:ligatures w14:val="none"/>
          <w14:cntxtAlts w14:val="0"/>
        </w:rPr>
        <w:t>Learning Objectives:</w:t>
      </w:r>
      <w:r w:rsidRPr="006B0066">
        <w:rPr>
          <w:rFonts w:eastAsia="Calibri"/>
          <w:color w:val="auto"/>
          <w:kern w:val="0"/>
          <w:sz w:val="22"/>
          <w:szCs w:val="22"/>
          <w14:ligatures w14:val="none"/>
          <w14:cntxtAlts w14:val="0"/>
        </w:rPr>
        <w:t xml:space="preserve">  </w:t>
      </w:r>
      <w:r w:rsidRPr="006B0066">
        <w:rPr>
          <w:rFonts w:eastAsia="Calibri" w:cs="Calibri"/>
          <w:color w:val="auto"/>
          <w:kern w:val="0"/>
          <w:sz w:val="22"/>
          <w:szCs w:val="22"/>
          <w14:ligatures w14:val="none"/>
          <w14:cntxtAlts w14:val="0"/>
        </w:rPr>
        <w:t xml:space="preserve">After this session, participants will </w:t>
      </w:r>
      <w:r w:rsidRPr="006B0066">
        <w:rPr>
          <w:rFonts w:eastAsia="Calibri" w:cs="Calibri"/>
          <w:color w:val="auto"/>
          <w:kern w:val="0"/>
          <w:sz w:val="22"/>
          <w:szCs w:val="22"/>
          <w:u w:color="7030A0"/>
          <w14:ligatures w14:val="none"/>
          <w14:cntxtAlts w14:val="0"/>
        </w:rPr>
        <w:t>understand the latest enhancements in AI and how innovations are impacting healthcare from a productivity, safety and cost standpoint.  Participants also will understand how digital healthcare technology enables care to come home to patients instead of patients traveling for care.  Participants will see how technology enables individuals with acute and long-term care needs as well as how those with mental health challenges can live safely at home. It will provide a level of education needed and identified by our Board of Directors representing healthcare delivery and adjunct supporting disciplines such as Accounting and Finance.</w:t>
      </w:r>
      <w:r w:rsidRPr="006B0066">
        <w:rPr>
          <w:rFonts w:eastAsia="Calibri" w:cs="Calibri"/>
          <w:color w:val="auto"/>
          <w:kern w:val="0"/>
          <w:sz w:val="22"/>
          <w:szCs w:val="22"/>
          <w:u w:color="7030A0"/>
          <w14:ligatures w14:val="none"/>
          <w14:cntxtAlts w14:val="0"/>
        </w:rPr>
        <w:br/>
      </w:r>
    </w:p>
    <w:p w14:paraId="1F1C673D" w14:textId="77777777" w:rsidR="006B0066" w:rsidRPr="006B0066" w:rsidRDefault="006B0066" w:rsidP="006B0066">
      <w:pPr>
        <w:spacing w:after="0" w:line="240" w:lineRule="auto"/>
        <w:rPr>
          <w:rFonts w:eastAsia="Calibri"/>
          <w:color w:val="auto"/>
          <w:kern w:val="0"/>
          <w:sz w:val="22"/>
          <w:szCs w:val="22"/>
          <w14:ligatures w14:val="none"/>
          <w14:cntxtAlts w14:val="0"/>
        </w:rPr>
      </w:pPr>
      <w:r w:rsidRPr="006B0066">
        <w:rPr>
          <w:rFonts w:eastAsia="Calibri"/>
          <w:b/>
          <w:bCs/>
          <w:color w:val="auto"/>
          <w:kern w:val="0"/>
          <w:sz w:val="22"/>
          <w:szCs w:val="22"/>
          <w14:ligatures w14:val="none"/>
          <w14:cntxtAlts w14:val="0"/>
        </w:rPr>
        <w:t xml:space="preserve">Target Audience: </w:t>
      </w:r>
      <w:r w:rsidRPr="006B0066">
        <w:rPr>
          <w:rFonts w:eastAsia="Calibri"/>
          <w:color w:val="auto"/>
          <w:kern w:val="0"/>
          <w:sz w:val="22"/>
          <w:szCs w:val="22"/>
          <w14:ligatures w14:val="none"/>
          <w14:cntxtAlts w14:val="0"/>
        </w:rPr>
        <w:t xml:space="preserve"> Accountants and Finance Professionals, RNs and LPNs, all care teams, Physicians, Long-Term Care Administrators and other healthcare business leaders</w:t>
      </w:r>
    </w:p>
    <w:p w14:paraId="1FB14B1B" w14:textId="77777777" w:rsidR="006B0066" w:rsidRPr="006B0066" w:rsidRDefault="006B0066" w:rsidP="006B0066">
      <w:pPr>
        <w:spacing w:after="0" w:line="240" w:lineRule="auto"/>
        <w:rPr>
          <w:rFonts w:eastAsia="Calibri"/>
          <w:b/>
          <w:bCs/>
          <w:color w:val="auto"/>
          <w:kern w:val="0"/>
          <w:sz w:val="22"/>
          <w:szCs w:val="22"/>
          <w14:ligatures w14:val="none"/>
          <w14:cntxtAlts w14:val="0"/>
        </w:rPr>
      </w:pPr>
    </w:p>
    <w:p w14:paraId="6F9B0A45" w14:textId="77777777" w:rsidR="006B0066" w:rsidRPr="006B0066" w:rsidRDefault="006B0066" w:rsidP="006B0066">
      <w:pPr>
        <w:spacing w:after="0" w:line="240" w:lineRule="auto"/>
        <w:rPr>
          <w:rFonts w:eastAsia="Calibri"/>
          <w:b/>
          <w:bCs/>
          <w:color w:val="auto"/>
          <w:kern w:val="0"/>
          <w:sz w:val="22"/>
          <w:szCs w:val="22"/>
          <w14:ligatures w14:val="none"/>
          <w14:cntxtAlts w14:val="0"/>
        </w:rPr>
      </w:pPr>
      <w:r w:rsidRPr="006B0066">
        <w:rPr>
          <w:rFonts w:eastAsia="Calibri"/>
          <w:b/>
          <w:bCs/>
          <w:color w:val="auto"/>
          <w:kern w:val="0"/>
          <w:sz w:val="22"/>
          <w:szCs w:val="22"/>
          <w14:ligatures w14:val="none"/>
          <w14:cntxtAlts w14:val="0"/>
        </w:rPr>
        <w:t xml:space="preserve">Program Level:  </w:t>
      </w:r>
      <w:r w:rsidRPr="006B0066">
        <w:rPr>
          <w:rFonts w:eastAsia="Calibri"/>
          <w:color w:val="auto"/>
          <w:kern w:val="0"/>
          <w:sz w:val="22"/>
          <w:szCs w:val="22"/>
          <w14:ligatures w14:val="none"/>
          <w14:cntxtAlts w14:val="0"/>
        </w:rPr>
        <w:t>Basic</w:t>
      </w:r>
    </w:p>
    <w:p w14:paraId="29E5F380" w14:textId="77777777" w:rsidR="006B0066" w:rsidRPr="006B0066" w:rsidRDefault="006B0066" w:rsidP="006B0066">
      <w:pPr>
        <w:spacing w:after="0" w:line="240" w:lineRule="auto"/>
        <w:rPr>
          <w:rFonts w:eastAsia="Calibri"/>
          <w:b/>
          <w:bCs/>
          <w:color w:val="auto"/>
          <w:kern w:val="0"/>
          <w:sz w:val="22"/>
          <w:szCs w:val="22"/>
          <w14:ligatures w14:val="none"/>
          <w14:cntxtAlts w14:val="0"/>
        </w:rPr>
      </w:pPr>
    </w:p>
    <w:p w14:paraId="75BB47D8" w14:textId="77777777" w:rsidR="006B0066" w:rsidRPr="006B0066" w:rsidRDefault="006B0066" w:rsidP="006B0066">
      <w:pPr>
        <w:spacing w:after="0" w:line="240" w:lineRule="auto"/>
        <w:rPr>
          <w:rFonts w:eastAsia="Calibri"/>
          <w:b/>
          <w:bCs/>
          <w:color w:val="auto"/>
          <w:kern w:val="0"/>
          <w:sz w:val="22"/>
          <w:szCs w:val="22"/>
          <w14:ligatures w14:val="none"/>
          <w14:cntxtAlts w14:val="0"/>
        </w:rPr>
      </w:pPr>
      <w:r w:rsidRPr="006B0066">
        <w:rPr>
          <w:rFonts w:eastAsia="Calibri"/>
          <w:b/>
          <w:bCs/>
          <w:color w:val="auto"/>
          <w:kern w:val="0"/>
          <w:sz w:val="22"/>
          <w:szCs w:val="22"/>
          <w14:ligatures w14:val="none"/>
          <w14:cntxtAlts w14:val="0"/>
        </w:rPr>
        <w:t xml:space="preserve">Prerequisites: </w:t>
      </w:r>
    </w:p>
    <w:p w14:paraId="2CC01B36" w14:textId="77777777" w:rsidR="006B0066" w:rsidRPr="006B0066" w:rsidRDefault="006B0066" w:rsidP="006B0066">
      <w:pPr>
        <w:numPr>
          <w:ilvl w:val="0"/>
          <w:numId w:val="6"/>
        </w:numPr>
        <w:spacing w:after="0" w:line="240" w:lineRule="auto"/>
        <w:contextualSpacing/>
        <w:rPr>
          <w:rFonts w:eastAsia="Calibri"/>
          <w:color w:val="auto"/>
          <w:kern w:val="0"/>
          <w:sz w:val="22"/>
          <w:szCs w:val="22"/>
          <w14:ligatures w14:val="none"/>
          <w14:cntxtAlts w14:val="0"/>
        </w:rPr>
      </w:pPr>
      <w:r w:rsidRPr="006B0066">
        <w:rPr>
          <w:rFonts w:eastAsia="Calibri"/>
          <w:color w:val="auto"/>
          <w:kern w:val="0"/>
          <w:sz w:val="22"/>
          <w:szCs w:val="22"/>
          <w14:ligatures w14:val="none"/>
          <w14:cntxtAlts w14:val="0"/>
        </w:rPr>
        <w:t>Basic understanding of finance</w:t>
      </w:r>
    </w:p>
    <w:p w14:paraId="60E0B644" w14:textId="77777777" w:rsidR="006B0066" w:rsidRPr="006B0066" w:rsidRDefault="006B0066" w:rsidP="006B0066">
      <w:pPr>
        <w:numPr>
          <w:ilvl w:val="0"/>
          <w:numId w:val="6"/>
        </w:numPr>
        <w:spacing w:after="0" w:line="240" w:lineRule="auto"/>
        <w:contextualSpacing/>
        <w:rPr>
          <w:rFonts w:eastAsia="Calibri"/>
          <w:color w:val="auto"/>
          <w:kern w:val="0"/>
          <w:sz w:val="22"/>
          <w:szCs w:val="22"/>
          <w14:ligatures w14:val="none"/>
          <w14:cntxtAlts w14:val="0"/>
        </w:rPr>
      </w:pPr>
      <w:r w:rsidRPr="006B0066">
        <w:rPr>
          <w:rFonts w:eastAsia="Calibri"/>
          <w:color w:val="auto"/>
          <w:kern w:val="0"/>
          <w:sz w:val="22"/>
          <w:szCs w:val="22"/>
          <w14:ligatures w14:val="none"/>
          <w14:cntxtAlts w14:val="0"/>
        </w:rPr>
        <w:t>Demonstrated interest in healthcare</w:t>
      </w:r>
    </w:p>
    <w:p w14:paraId="27BD2BC4" w14:textId="77777777" w:rsidR="006B0066" w:rsidRPr="006B0066" w:rsidRDefault="006B0066" w:rsidP="006B0066">
      <w:pPr>
        <w:numPr>
          <w:ilvl w:val="0"/>
          <w:numId w:val="6"/>
        </w:numPr>
        <w:spacing w:after="0" w:line="240" w:lineRule="auto"/>
        <w:contextualSpacing/>
        <w:rPr>
          <w:rFonts w:eastAsia="Calibri"/>
          <w:color w:val="auto"/>
          <w:kern w:val="0"/>
          <w:sz w:val="22"/>
          <w:szCs w:val="22"/>
          <w14:ligatures w14:val="none"/>
          <w14:cntxtAlts w14:val="0"/>
        </w:rPr>
      </w:pPr>
      <w:r w:rsidRPr="006B0066">
        <w:rPr>
          <w:rFonts w:eastAsia="Calibri"/>
          <w:color w:val="auto"/>
          <w:kern w:val="0"/>
          <w:sz w:val="22"/>
          <w:szCs w:val="22"/>
          <w14:ligatures w14:val="none"/>
          <w14:cntxtAlts w14:val="0"/>
        </w:rPr>
        <w:t xml:space="preserve">2 years’ experience in </w:t>
      </w:r>
      <w:proofErr w:type="gramStart"/>
      <w:r w:rsidRPr="006B0066">
        <w:rPr>
          <w:rFonts w:eastAsia="Calibri"/>
          <w:color w:val="auto"/>
          <w:kern w:val="0"/>
          <w:sz w:val="22"/>
          <w:szCs w:val="22"/>
          <w14:ligatures w14:val="none"/>
          <w14:cntxtAlts w14:val="0"/>
        </w:rPr>
        <w:t>the</w:t>
      </w:r>
      <w:proofErr w:type="gramEnd"/>
      <w:r w:rsidRPr="006B0066">
        <w:rPr>
          <w:rFonts w:eastAsia="Calibri"/>
          <w:color w:val="auto"/>
          <w:kern w:val="0"/>
          <w:sz w:val="22"/>
          <w:szCs w:val="22"/>
          <w14:ligatures w14:val="none"/>
          <w14:cntxtAlts w14:val="0"/>
        </w:rPr>
        <w:t xml:space="preserve"> specific field</w:t>
      </w:r>
    </w:p>
    <w:p w14:paraId="1F44C89C" w14:textId="77777777" w:rsidR="006B0066" w:rsidRPr="006B0066" w:rsidRDefault="006B0066" w:rsidP="006B0066">
      <w:pPr>
        <w:spacing w:after="0" w:line="240" w:lineRule="auto"/>
        <w:rPr>
          <w:rFonts w:eastAsia="Calibri"/>
          <w:b/>
          <w:bCs/>
          <w:color w:val="auto"/>
          <w:kern w:val="0"/>
          <w:sz w:val="22"/>
          <w:szCs w:val="22"/>
          <w14:ligatures w14:val="none"/>
          <w14:cntxtAlts w14:val="0"/>
        </w:rPr>
      </w:pPr>
    </w:p>
    <w:p w14:paraId="2CD0CA50" w14:textId="77777777" w:rsidR="006B0066" w:rsidRPr="006B0066" w:rsidRDefault="006B0066" w:rsidP="006B0066">
      <w:pPr>
        <w:spacing w:after="0" w:line="240" w:lineRule="auto"/>
        <w:rPr>
          <w:rFonts w:eastAsia="Calibri"/>
          <w:b/>
          <w:bCs/>
          <w:color w:val="auto"/>
          <w:kern w:val="0"/>
          <w:sz w:val="22"/>
          <w:szCs w:val="22"/>
          <w14:ligatures w14:val="none"/>
          <w14:cntxtAlts w14:val="0"/>
        </w:rPr>
      </w:pPr>
      <w:r w:rsidRPr="006B0066">
        <w:rPr>
          <w:rFonts w:eastAsia="Calibri"/>
          <w:b/>
          <w:bCs/>
          <w:color w:val="auto"/>
          <w:kern w:val="0"/>
          <w:sz w:val="22"/>
          <w:szCs w:val="22"/>
          <w14:ligatures w14:val="none"/>
          <w14:cntxtAlts w14:val="0"/>
        </w:rPr>
        <w:t xml:space="preserve">Advanced Preparation: </w:t>
      </w:r>
      <w:r w:rsidRPr="006B0066">
        <w:rPr>
          <w:rFonts w:eastAsia="Calibri"/>
          <w:color w:val="auto"/>
          <w:kern w:val="0"/>
          <w:sz w:val="22"/>
          <w:szCs w:val="22"/>
          <w14:ligatures w14:val="none"/>
          <w14:cntxtAlts w14:val="0"/>
        </w:rPr>
        <w:t>No advanced preparation is required</w:t>
      </w:r>
    </w:p>
    <w:p w14:paraId="60EE1708" w14:textId="77777777" w:rsidR="006B0066" w:rsidRPr="006B0066" w:rsidRDefault="006B0066" w:rsidP="006B0066">
      <w:pPr>
        <w:spacing w:after="0" w:line="240" w:lineRule="auto"/>
        <w:rPr>
          <w:rFonts w:eastAsia="Calibri"/>
          <w:b/>
          <w:bCs/>
          <w:color w:val="auto"/>
          <w:kern w:val="0"/>
          <w:sz w:val="22"/>
          <w:szCs w:val="22"/>
          <w14:ligatures w14:val="none"/>
          <w14:cntxtAlts w14:val="0"/>
        </w:rPr>
      </w:pPr>
    </w:p>
    <w:p w14:paraId="28F6820C" w14:textId="77777777" w:rsidR="006B0066" w:rsidRPr="006B0066" w:rsidRDefault="006B0066" w:rsidP="006B0066">
      <w:pPr>
        <w:spacing w:after="0" w:line="240" w:lineRule="auto"/>
        <w:rPr>
          <w:rFonts w:eastAsia="Calibri"/>
          <w:color w:val="auto"/>
          <w:kern w:val="0"/>
          <w:sz w:val="22"/>
          <w:szCs w:val="22"/>
          <w14:ligatures w14:val="none"/>
          <w14:cntxtAlts w14:val="0"/>
        </w:rPr>
      </w:pPr>
      <w:r w:rsidRPr="006B0066">
        <w:rPr>
          <w:rFonts w:eastAsia="Calibri"/>
          <w:b/>
          <w:bCs/>
          <w:color w:val="auto"/>
          <w:kern w:val="0"/>
          <w:sz w:val="22"/>
          <w:szCs w:val="22"/>
          <w14:ligatures w14:val="none"/>
          <w14:cntxtAlts w14:val="0"/>
        </w:rPr>
        <w:t>Instructional Delivery Method:</w:t>
      </w:r>
      <w:r w:rsidRPr="006B0066">
        <w:rPr>
          <w:rFonts w:eastAsia="Calibri"/>
          <w:color w:val="auto"/>
          <w:kern w:val="0"/>
          <w:sz w:val="22"/>
          <w:szCs w:val="22"/>
          <w14:ligatures w14:val="none"/>
          <w14:cntxtAlts w14:val="0"/>
        </w:rPr>
        <w:t xml:space="preserve"> Group Live</w:t>
      </w:r>
    </w:p>
    <w:p w14:paraId="13E7CEAB" w14:textId="77777777" w:rsidR="006B0066" w:rsidRPr="006B0066" w:rsidRDefault="006B0066" w:rsidP="006B0066">
      <w:pPr>
        <w:spacing w:after="0" w:line="240" w:lineRule="auto"/>
        <w:rPr>
          <w:rFonts w:eastAsia="Calibri"/>
          <w:b/>
          <w:bCs/>
          <w:color w:val="auto"/>
          <w:kern w:val="0"/>
          <w:sz w:val="22"/>
          <w:szCs w:val="22"/>
          <w14:ligatures w14:val="none"/>
          <w14:cntxtAlts w14:val="0"/>
        </w:rPr>
      </w:pPr>
    </w:p>
    <w:p w14:paraId="3EF03476" w14:textId="77777777" w:rsidR="006B0066" w:rsidRPr="006B0066" w:rsidRDefault="006B0066" w:rsidP="006B0066">
      <w:pPr>
        <w:spacing w:after="0" w:line="240" w:lineRule="auto"/>
        <w:rPr>
          <w:rFonts w:eastAsia="Calibri"/>
          <w:color w:val="auto"/>
          <w:kern w:val="0"/>
          <w:sz w:val="22"/>
          <w:szCs w:val="22"/>
          <w14:ligatures w14:val="none"/>
          <w14:cntxtAlts w14:val="0"/>
        </w:rPr>
      </w:pPr>
      <w:r w:rsidRPr="006B0066">
        <w:rPr>
          <w:rFonts w:eastAsia="Calibri"/>
          <w:b/>
          <w:bCs/>
          <w:color w:val="auto"/>
          <w:kern w:val="0"/>
          <w:sz w:val="22"/>
          <w:szCs w:val="22"/>
          <w14:ligatures w14:val="none"/>
          <w14:cntxtAlts w14:val="0"/>
        </w:rPr>
        <w:t>Recommended CPE Credits:</w:t>
      </w:r>
      <w:r w:rsidRPr="006B0066">
        <w:rPr>
          <w:rFonts w:eastAsia="Calibri"/>
          <w:color w:val="auto"/>
          <w:kern w:val="0"/>
          <w:sz w:val="22"/>
          <w:szCs w:val="22"/>
          <w14:ligatures w14:val="none"/>
          <w14:cntxtAlts w14:val="0"/>
        </w:rPr>
        <w:t xml:space="preserve"> 2.0, Information Technology </w:t>
      </w:r>
    </w:p>
    <w:p w14:paraId="20197181" w14:textId="77777777" w:rsidR="006B0066" w:rsidRPr="006B0066" w:rsidRDefault="006B0066" w:rsidP="006B0066">
      <w:pPr>
        <w:spacing w:after="0" w:line="240" w:lineRule="auto"/>
        <w:rPr>
          <w:rFonts w:eastAsia="Calibri"/>
          <w:b/>
          <w:bCs/>
          <w:color w:val="auto"/>
          <w:kern w:val="0"/>
          <w:sz w:val="22"/>
          <w:szCs w:val="22"/>
          <w14:ligatures w14:val="none"/>
          <w14:cntxtAlts w14:val="0"/>
        </w:rPr>
      </w:pPr>
    </w:p>
    <w:p w14:paraId="0B242527" w14:textId="77777777" w:rsidR="006B0066" w:rsidRPr="006B0066" w:rsidRDefault="006B0066" w:rsidP="006B0066">
      <w:pPr>
        <w:spacing w:after="0" w:line="240" w:lineRule="auto"/>
        <w:rPr>
          <w:rFonts w:eastAsia="Calibri"/>
          <w:color w:val="auto"/>
          <w:kern w:val="0"/>
          <w:sz w:val="22"/>
          <w:szCs w:val="22"/>
          <w14:ligatures w14:val="none"/>
          <w14:cntxtAlts w14:val="0"/>
        </w:rPr>
      </w:pPr>
      <w:r w:rsidRPr="006B0066">
        <w:rPr>
          <w:rFonts w:eastAsia="Calibri"/>
          <w:b/>
          <w:bCs/>
          <w:color w:val="auto"/>
          <w:kern w:val="0"/>
          <w:sz w:val="22"/>
          <w:szCs w:val="22"/>
          <w14:ligatures w14:val="none"/>
          <w14:cntxtAlts w14:val="0"/>
        </w:rPr>
        <w:t>Refund/Cancellation Policy (if applicable):</w:t>
      </w:r>
      <w:r w:rsidRPr="006B0066">
        <w:rPr>
          <w:rFonts w:eastAsia="Calibri"/>
          <w:color w:val="auto"/>
          <w:kern w:val="0"/>
          <w:sz w:val="22"/>
          <w:szCs w:val="22"/>
          <w14:ligatures w14:val="none"/>
          <w14:cntxtAlts w14:val="0"/>
        </w:rPr>
        <w:t xml:space="preserve"> If a program must be canceled, Bonadio &amp; Co., LLP will notify all registered participants as soon as cancellation is known by emailing the address registered.  Bonadio &amp; Co., </w:t>
      </w:r>
      <w:proofErr w:type="gramStart"/>
      <w:r w:rsidRPr="006B0066">
        <w:rPr>
          <w:rFonts w:eastAsia="Calibri"/>
          <w:color w:val="auto"/>
          <w:kern w:val="0"/>
          <w:sz w:val="22"/>
          <w:szCs w:val="22"/>
          <w14:ligatures w14:val="none"/>
          <w14:cntxtAlts w14:val="0"/>
        </w:rPr>
        <w:t>LLP</w:t>
      </w:r>
      <w:proofErr w:type="gramEnd"/>
      <w:r w:rsidRPr="006B0066">
        <w:rPr>
          <w:rFonts w:eastAsia="Calibri"/>
          <w:color w:val="auto"/>
          <w:kern w:val="0"/>
          <w:sz w:val="22"/>
          <w:szCs w:val="22"/>
          <w14:ligatures w14:val="none"/>
          <w14:cntxtAlts w14:val="0"/>
        </w:rPr>
        <w:t xml:space="preserve"> will also put a notice of cancellation on its website for courses offered to outside participants. If the program is canceled, a full refund will be issued. If a participant cancels prior to the published registration deadline for the event, a full refund will be issued.</w:t>
      </w:r>
    </w:p>
    <w:p w14:paraId="04B200FE" w14:textId="77777777" w:rsidR="006B0066" w:rsidRPr="006B0066" w:rsidRDefault="006B0066" w:rsidP="006B0066">
      <w:pPr>
        <w:spacing w:after="0" w:line="240" w:lineRule="auto"/>
        <w:rPr>
          <w:rFonts w:eastAsia="Calibri"/>
          <w:color w:val="auto"/>
          <w:kern w:val="0"/>
          <w:sz w:val="22"/>
          <w:szCs w:val="22"/>
          <w14:ligatures w14:val="none"/>
          <w14:cntxtAlts w14:val="0"/>
        </w:rPr>
      </w:pPr>
    </w:p>
    <w:p w14:paraId="3BDCD01D" w14:textId="77777777" w:rsidR="006B0066" w:rsidRPr="006B0066" w:rsidRDefault="006B0066" w:rsidP="006B0066">
      <w:pPr>
        <w:spacing w:after="0" w:line="240" w:lineRule="auto"/>
        <w:rPr>
          <w:rFonts w:eastAsia="Calibri"/>
          <w:color w:val="auto"/>
          <w:kern w:val="0"/>
          <w:sz w:val="22"/>
          <w:szCs w:val="22"/>
          <w14:ligatures w14:val="none"/>
          <w14:cntxtAlts w14:val="0"/>
        </w:rPr>
      </w:pPr>
      <w:r w:rsidRPr="006B0066">
        <w:rPr>
          <w:rFonts w:eastAsia="Calibri"/>
          <w:b/>
          <w:bCs/>
          <w:color w:val="auto"/>
          <w:kern w:val="0"/>
          <w:sz w:val="22"/>
          <w:szCs w:val="22"/>
          <w14:ligatures w14:val="none"/>
          <w14:cntxtAlts w14:val="0"/>
        </w:rPr>
        <w:t>Complaint Policy:</w:t>
      </w:r>
      <w:r w:rsidRPr="006B0066">
        <w:rPr>
          <w:rFonts w:eastAsia="Calibri"/>
          <w:color w:val="auto"/>
          <w:kern w:val="0"/>
          <w:sz w:val="22"/>
          <w:szCs w:val="22"/>
          <w14:ligatures w14:val="none"/>
          <w14:cntxtAlts w14:val="0"/>
        </w:rPr>
        <w:t xml:space="preserve"> For each program, Bonadio &amp; Co., LLP will provide the contact information for the presenters and reviewers and communicate that all questions, concerns, or complaints be directed here.  Bonadio &amp; Co., LLP will reply to all such communications in a timely fashion. For more information regarding administrative policies such as complaint and refund, please contact Bonadio University at </w:t>
      </w:r>
      <w:hyperlink r:id="rId17" w:history="1">
        <w:r w:rsidRPr="006B0066">
          <w:rPr>
            <w:rFonts w:eastAsia="Calibri"/>
            <w:color w:val="0563C1"/>
            <w:kern w:val="0"/>
            <w:sz w:val="22"/>
            <w:szCs w:val="22"/>
            <w:u w:val="single"/>
            <w14:ligatures w14:val="none"/>
            <w14:cntxtAlts w14:val="0"/>
          </w:rPr>
          <w:t>bonadiouniversity@bonadio.com</w:t>
        </w:r>
      </w:hyperlink>
      <w:r w:rsidRPr="006B0066">
        <w:rPr>
          <w:rFonts w:eastAsia="Calibri"/>
          <w:color w:val="auto"/>
          <w:kern w:val="0"/>
          <w:sz w:val="22"/>
          <w:szCs w:val="22"/>
          <w14:ligatures w14:val="none"/>
          <w14:cntxtAlts w14:val="0"/>
        </w:rPr>
        <w:t xml:space="preserve">.  </w:t>
      </w:r>
    </w:p>
    <w:p w14:paraId="2128B916" w14:textId="77777777" w:rsidR="006B0066" w:rsidRPr="006B0066" w:rsidRDefault="006B0066" w:rsidP="006B0066">
      <w:pPr>
        <w:spacing w:after="0" w:line="240" w:lineRule="auto"/>
        <w:rPr>
          <w:rFonts w:eastAsia="Calibri"/>
          <w:color w:val="auto"/>
          <w:kern w:val="0"/>
          <w:sz w:val="22"/>
          <w:szCs w:val="22"/>
          <w14:ligatures w14:val="none"/>
          <w14:cntxtAlts w14:val="0"/>
        </w:rPr>
      </w:pPr>
    </w:p>
    <w:p w14:paraId="32513E96" w14:textId="77777777" w:rsidR="006B0066" w:rsidRPr="006B0066" w:rsidRDefault="006B0066" w:rsidP="006B0066">
      <w:pPr>
        <w:spacing w:after="0" w:line="240" w:lineRule="auto"/>
        <w:rPr>
          <w:rFonts w:eastAsia="Calibri"/>
          <w:color w:val="auto"/>
          <w:kern w:val="0"/>
          <w:sz w:val="22"/>
          <w:szCs w:val="22"/>
          <w14:ligatures w14:val="none"/>
          <w14:cntxtAlts w14:val="0"/>
        </w:rPr>
      </w:pPr>
      <w:r w:rsidRPr="006B0066">
        <w:rPr>
          <w:rFonts w:eastAsia="Calibri"/>
          <w:b/>
          <w:bCs/>
          <w:color w:val="auto"/>
          <w:kern w:val="0"/>
          <w:sz w:val="22"/>
          <w:szCs w:val="22"/>
          <w14:ligatures w14:val="none"/>
          <w14:cntxtAlts w14:val="0"/>
        </w:rPr>
        <w:t>NASBA Statement:</w:t>
      </w:r>
      <w:r w:rsidRPr="006B0066">
        <w:rPr>
          <w:rFonts w:eastAsia="Calibri"/>
          <w:color w:val="auto"/>
          <w:kern w:val="0"/>
          <w:sz w:val="22"/>
          <w:szCs w:val="22"/>
          <w14:ligatures w14:val="none"/>
          <w14:cntxtAlts w14:val="0"/>
        </w:rPr>
        <w:t xml:space="preserve"> Bonadio &amp; Co., LLP is registered with the National Association of State Boards of Accountancy (NASBA) as a sponsor of continuing professional education on the National Registry of CPE Sponsors. State boards of accountancy have final authority on the acceptance of individual courses for CPE credit. Complaints regarding registered sponsors may be submitted to the National Registry of CPE Sponsors through its website: </w:t>
      </w:r>
      <w:hyperlink r:id="rId18" w:history="1">
        <w:r w:rsidRPr="006B0066">
          <w:rPr>
            <w:rFonts w:eastAsia="Calibri"/>
            <w:color w:val="0563C1"/>
            <w:kern w:val="0"/>
            <w:sz w:val="22"/>
            <w:szCs w:val="22"/>
            <w:u w:val="single"/>
            <w14:ligatures w14:val="none"/>
            <w14:cntxtAlts w14:val="0"/>
          </w:rPr>
          <w:t>www.nasbaregistry.org</w:t>
        </w:r>
      </w:hyperlink>
      <w:r w:rsidRPr="006B0066">
        <w:rPr>
          <w:rFonts w:eastAsia="Calibri"/>
          <w:color w:val="auto"/>
          <w:kern w:val="0"/>
          <w:sz w:val="22"/>
          <w:szCs w:val="22"/>
          <w14:ligatures w14:val="none"/>
          <w14:cntxtAlts w14:val="0"/>
        </w:rPr>
        <w:t>.</w:t>
      </w:r>
    </w:p>
    <w:p w14:paraId="7BAACFF9" w14:textId="77777777" w:rsidR="006B0066" w:rsidRDefault="006B0066" w:rsidP="00FA334F">
      <w:pPr>
        <w:widowControl w:val="0"/>
        <w:rPr>
          <w:rFonts w:ascii="Verdana" w:hAnsi="Verdana"/>
          <w:b/>
          <w:sz w:val="16"/>
          <w:szCs w:val="16"/>
          <w14:ligatures w14:val="none"/>
        </w:rPr>
      </w:pPr>
    </w:p>
    <w:sectPr w:rsidR="006B0066" w:rsidSect="003D6361">
      <w:footerReference w:type="even" r:id="rId19"/>
      <w:footerReference w:type="default" r:id="rId2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23607" w14:textId="77777777" w:rsidR="00425AD4" w:rsidRDefault="00425AD4" w:rsidP="000D3244">
      <w:pPr>
        <w:spacing w:after="0" w:line="240" w:lineRule="auto"/>
      </w:pPr>
      <w:r>
        <w:separator/>
      </w:r>
    </w:p>
  </w:endnote>
  <w:endnote w:type="continuationSeparator" w:id="0">
    <w:p w14:paraId="4A05C2FB" w14:textId="77777777" w:rsidR="00425AD4" w:rsidRDefault="00425AD4" w:rsidP="000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1730465"/>
      <w:docPartObj>
        <w:docPartGallery w:val="Page Numbers (Bottom of Page)"/>
        <w:docPartUnique/>
      </w:docPartObj>
    </w:sdtPr>
    <w:sdtContent>
      <w:p w14:paraId="3BE8C8CB" w14:textId="042A3DCC" w:rsidR="000D3244" w:rsidRDefault="000D3244" w:rsidP="003278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6A8E7B" w14:textId="77777777" w:rsidR="000D3244" w:rsidRDefault="000D3244" w:rsidP="000D32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3669711"/>
      <w:docPartObj>
        <w:docPartGallery w:val="Page Numbers (Bottom of Page)"/>
        <w:docPartUnique/>
      </w:docPartObj>
    </w:sdtPr>
    <w:sdtContent>
      <w:p w14:paraId="2A3F8B3D" w14:textId="366531E7" w:rsidR="000D3244" w:rsidRDefault="000D3244" w:rsidP="003278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80E5E2D" w14:textId="77777777" w:rsidR="000D3244" w:rsidRDefault="000D3244" w:rsidP="000D32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EDE1B" w14:textId="77777777" w:rsidR="00425AD4" w:rsidRDefault="00425AD4" w:rsidP="000D3244">
      <w:pPr>
        <w:spacing w:after="0" w:line="240" w:lineRule="auto"/>
      </w:pPr>
      <w:r>
        <w:separator/>
      </w:r>
    </w:p>
  </w:footnote>
  <w:footnote w:type="continuationSeparator" w:id="0">
    <w:p w14:paraId="0ED8FB11" w14:textId="77777777" w:rsidR="00425AD4" w:rsidRDefault="00425AD4" w:rsidP="000D3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25434"/>
    <w:multiLevelType w:val="hybridMultilevel"/>
    <w:tmpl w:val="246EE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7A295F"/>
    <w:multiLevelType w:val="hybridMultilevel"/>
    <w:tmpl w:val="CB064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0542AF"/>
    <w:multiLevelType w:val="hybridMultilevel"/>
    <w:tmpl w:val="E40C34C2"/>
    <w:lvl w:ilvl="0" w:tplc="C0FC3A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5631A5"/>
    <w:multiLevelType w:val="hybridMultilevel"/>
    <w:tmpl w:val="83BE9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9B5876"/>
    <w:multiLevelType w:val="hybridMultilevel"/>
    <w:tmpl w:val="EFFE7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A1296D"/>
    <w:multiLevelType w:val="hybridMultilevel"/>
    <w:tmpl w:val="A4CE0B7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70004426">
    <w:abstractNumId w:val="3"/>
  </w:num>
  <w:num w:numId="2" w16cid:durableId="3823491">
    <w:abstractNumId w:val="4"/>
  </w:num>
  <w:num w:numId="3" w16cid:durableId="2115319336">
    <w:abstractNumId w:val="5"/>
  </w:num>
  <w:num w:numId="4" w16cid:durableId="613557220">
    <w:abstractNumId w:val="0"/>
  </w:num>
  <w:num w:numId="5" w16cid:durableId="1695497081">
    <w:abstractNumId w:val="2"/>
  </w:num>
  <w:num w:numId="6" w16cid:durableId="1152024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A16"/>
    <w:rsid w:val="0007011E"/>
    <w:rsid w:val="000B1380"/>
    <w:rsid w:val="000B29A8"/>
    <w:rsid w:val="000B6FC5"/>
    <w:rsid w:val="000D3244"/>
    <w:rsid w:val="000E11E2"/>
    <w:rsid w:val="000F6981"/>
    <w:rsid w:val="0016000F"/>
    <w:rsid w:val="00160F08"/>
    <w:rsid w:val="00161545"/>
    <w:rsid w:val="00176280"/>
    <w:rsid w:val="0019021C"/>
    <w:rsid w:val="001D6757"/>
    <w:rsid w:val="002074CF"/>
    <w:rsid w:val="00223BFE"/>
    <w:rsid w:val="00240CBC"/>
    <w:rsid w:val="00256583"/>
    <w:rsid w:val="0029097B"/>
    <w:rsid w:val="002A3A01"/>
    <w:rsid w:val="002B2227"/>
    <w:rsid w:val="002C2FBD"/>
    <w:rsid w:val="002C4EC3"/>
    <w:rsid w:val="002E2540"/>
    <w:rsid w:val="002E7E6B"/>
    <w:rsid w:val="0033546C"/>
    <w:rsid w:val="00342E34"/>
    <w:rsid w:val="003474B7"/>
    <w:rsid w:val="00387EFF"/>
    <w:rsid w:val="00391FBB"/>
    <w:rsid w:val="003A336E"/>
    <w:rsid w:val="003B5337"/>
    <w:rsid w:val="003D1E91"/>
    <w:rsid w:val="003D35D0"/>
    <w:rsid w:val="003D6361"/>
    <w:rsid w:val="003E1676"/>
    <w:rsid w:val="00405EA8"/>
    <w:rsid w:val="00416F8C"/>
    <w:rsid w:val="00425AD4"/>
    <w:rsid w:val="00432BBF"/>
    <w:rsid w:val="004528AE"/>
    <w:rsid w:val="0045494C"/>
    <w:rsid w:val="00454E80"/>
    <w:rsid w:val="00485A77"/>
    <w:rsid w:val="004B208D"/>
    <w:rsid w:val="004F32D2"/>
    <w:rsid w:val="00507A16"/>
    <w:rsid w:val="00531E1B"/>
    <w:rsid w:val="00557376"/>
    <w:rsid w:val="00561E3D"/>
    <w:rsid w:val="0056722D"/>
    <w:rsid w:val="0058475B"/>
    <w:rsid w:val="005856E5"/>
    <w:rsid w:val="005930D6"/>
    <w:rsid w:val="005A05AA"/>
    <w:rsid w:val="005B28A0"/>
    <w:rsid w:val="005F2340"/>
    <w:rsid w:val="00637C92"/>
    <w:rsid w:val="00663888"/>
    <w:rsid w:val="006740AB"/>
    <w:rsid w:val="006960DF"/>
    <w:rsid w:val="006B0066"/>
    <w:rsid w:val="006B1EDE"/>
    <w:rsid w:val="006D2415"/>
    <w:rsid w:val="006E0DEF"/>
    <w:rsid w:val="007014D5"/>
    <w:rsid w:val="00706D0B"/>
    <w:rsid w:val="00755E66"/>
    <w:rsid w:val="007830DA"/>
    <w:rsid w:val="00786587"/>
    <w:rsid w:val="007920FA"/>
    <w:rsid w:val="00793EA4"/>
    <w:rsid w:val="00795008"/>
    <w:rsid w:val="007A2543"/>
    <w:rsid w:val="007A7B12"/>
    <w:rsid w:val="007B29E3"/>
    <w:rsid w:val="007B3FF9"/>
    <w:rsid w:val="007E4958"/>
    <w:rsid w:val="007F438B"/>
    <w:rsid w:val="00802E8B"/>
    <w:rsid w:val="00827FF7"/>
    <w:rsid w:val="008504B2"/>
    <w:rsid w:val="00862A67"/>
    <w:rsid w:val="00883344"/>
    <w:rsid w:val="008D7D6C"/>
    <w:rsid w:val="008E5434"/>
    <w:rsid w:val="008F302E"/>
    <w:rsid w:val="00902186"/>
    <w:rsid w:val="009121E6"/>
    <w:rsid w:val="00931D94"/>
    <w:rsid w:val="009333BD"/>
    <w:rsid w:val="009376F8"/>
    <w:rsid w:val="009674A2"/>
    <w:rsid w:val="00975C51"/>
    <w:rsid w:val="00984EFC"/>
    <w:rsid w:val="009A68C0"/>
    <w:rsid w:val="009D5FB3"/>
    <w:rsid w:val="009F7228"/>
    <w:rsid w:val="00A3007A"/>
    <w:rsid w:val="00A474DD"/>
    <w:rsid w:val="00A95EE1"/>
    <w:rsid w:val="00AA31BD"/>
    <w:rsid w:val="00AA716B"/>
    <w:rsid w:val="00B047CC"/>
    <w:rsid w:val="00B16A30"/>
    <w:rsid w:val="00B226F5"/>
    <w:rsid w:val="00B30AAA"/>
    <w:rsid w:val="00B3489D"/>
    <w:rsid w:val="00B74099"/>
    <w:rsid w:val="00BA5DAB"/>
    <w:rsid w:val="00C01C43"/>
    <w:rsid w:val="00C021B4"/>
    <w:rsid w:val="00C0659A"/>
    <w:rsid w:val="00C2498A"/>
    <w:rsid w:val="00C26BE2"/>
    <w:rsid w:val="00C2771F"/>
    <w:rsid w:val="00C40A4C"/>
    <w:rsid w:val="00C40B6B"/>
    <w:rsid w:val="00C50AE8"/>
    <w:rsid w:val="00C62E47"/>
    <w:rsid w:val="00C7068D"/>
    <w:rsid w:val="00C76074"/>
    <w:rsid w:val="00C7755C"/>
    <w:rsid w:val="00C942F2"/>
    <w:rsid w:val="00CB2C73"/>
    <w:rsid w:val="00CF1579"/>
    <w:rsid w:val="00D146CF"/>
    <w:rsid w:val="00D26149"/>
    <w:rsid w:val="00D352DF"/>
    <w:rsid w:val="00D36F31"/>
    <w:rsid w:val="00D512AF"/>
    <w:rsid w:val="00D62B00"/>
    <w:rsid w:val="00D77DF3"/>
    <w:rsid w:val="00DA140B"/>
    <w:rsid w:val="00DB4EAB"/>
    <w:rsid w:val="00DC5E10"/>
    <w:rsid w:val="00DD7902"/>
    <w:rsid w:val="00DF1DD5"/>
    <w:rsid w:val="00DF2CB3"/>
    <w:rsid w:val="00E4097E"/>
    <w:rsid w:val="00E41DC6"/>
    <w:rsid w:val="00E45E9B"/>
    <w:rsid w:val="00E47B7A"/>
    <w:rsid w:val="00E6094A"/>
    <w:rsid w:val="00E66A09"/>
    <w:rsid w:val="00E73C06"/>
    <w:rsid w:val="00E80531"/>
    <w:rsid w:val="00E95284"/>
    <w:rsid w:val="00EA4C57"/>
    <w:rsid w:val="00EC316E"/>
    <w:rsid w:val="00EF4F25"/>
    <w:rsid w:val="00F43F5C"/>
    <w:rsid w:val="00F66DAC"/>
    <w:rsid w:val="00FA334F"/>
    <w:rsid w:val="00FC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6BD6"/>
  <w15:docId w15:val="{104B1BB8-AA0A-40D4-A910-2A78224D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A16"/>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5E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E10"/>
    <w:rPr>
      <w:rFonts w:ascii="Tahoma" w:eastAsia="Times New Roman" w:hAnsi="Tahoma" w:cs="Tahoma"/>
      <w:color w:val="000000"/>
      <w:kern w:val="28"/>
      <w:sz w:val="16"/>
      <w:szCs w:val="16"/>
      <w14:ligatures w14:val="standard"/>
      <w14:cntxtAlts/>
    </w:rPr>
  </w:style>
  <w:style w:type="character" w:styleId="Hyperlink">
    <w:name w:val="Hyperlink"/>
    <w:basedOn w:val="DefaultParagraphFont"/>
    <w:uiPriority w:val="99"/>
    <w:unhideWhenUsed/>
    <w:rsid w:val="003D6361"/>
    <w:rPr>
      <w:color w:val="0000FF" w:themeColor="hyperlink"/>
      <w:u w:val="single"/>
    </w:rPr>
  </w:style>
  <w:style w:type="character" w:styleId="UnresolvedMention">
    <w:name w:val="Unresolved Mention"/>
    <w:basedOn w:val="DefaultParagraphFont"/>
    <w:uiPriority w:val="99"/>
    <w:semiHidden/>
    <w:unhideWhenUsed/>
    <w:rsid w:val="003D6361"/>
    <w:rPr>
      <w:color w:val="605E5C"/>
      <w:shd w:val="clear" w:color="auto" w:fill="E1DFDD"/>
    </w:rPr>
  </w:style>
  <w:style w:type="character" w:styleId="FollowedHyperlink">
    <w:name w:val="FollowedHyperlink"/>
    <w:basedOn w:val="DefaultParagraphFont"/>
    <w:uiPriority w:val="99"/>
    <w:semiHidden/>
    <w:unhideWhenUsed/>
    <w:rsid w:val="006E0DEF"/>
    <w:rPr>
      <w:color w:val="800080" w:themeColor="followedHyperlink"/>
      <w:u w:val="single"/>
    </w:rPr>
  </w:style>
  <w:style w:type="paragraph" w:styleId="ListParagraph">
    <w:name w:val="List Paragraph"/>
    <w:basedOn w:val="Normal"/>
    <w:uiPriority w:val="34"/>
    <w:qFormat/>
    <w:rsid w:val="00706D0B"/>
    <w:pPr>
      <w:ind w:left="720"/>
      <w:contextualSpacing/>
    </w:pPr>
  </w:style>
  <w:style w:type="paragraph" w:styleId="Footer">
    <w:name w:val="footer"/>
    <w:basedOn w:val="Normal"/>
    <w:link w:val="FooterChar"/>
    <w:uiPriority w:val="99"/>
    <w:unhideWhenUsed/>
    <w:rsid w:val="000D3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244"/>
    <w:rPr>
      <w:rFonts w:ascii="Calibri" w:eastAsia="Times New Roman" w:hAnsi="Calibri" w:cs="Times New Roman"/>
      <w:color w:val="000000"/>
      <w:kern w:val="28"/>
      <w:sz w:val="20"/>
      <w:szCs w:val="20"/>
      <w14:ligatures w14:val="standard"/>
      <w14:cntxtAlts/>
    </w:rPr>
  </w:style>
  <w:style w:type="character" w:styleId="PageNumber">
    <w:name w:val="page number"/>
    <w:basedOn w:val="DefaultParagraphFont"/>
    <w:uiPriority w:val="99"/>
    <w:semiHidden/>
    <w:unhideWhenUsed/>
    <w:rsid w:val="000D3244"/>
  </w:style>
  <w:style w:type="character" w:styleId="CommentReference">
    <w:name w:val="annotation reference"/>
    <w:basedOn w:val="DefaultParagraphFont"/>
    <w:uiPriority w:val="99"/>
    <w:semiHidden/>
    <w:unhideWhenUsed/>
    <w:rsid w:val="00C62E47"/>
    <w:rPr>
      <w:sz w:val="16"/>
      <w:szCs w:val="16"/>
    </w:rPr>
  </w:style>
  <w:style w:type="paragraph" w:styleId="CommentText">
    <w:name w:val="annotation text"/>
    <w:basedOn w:val="Normal"/>
    <w:link w:val="CommentTextChar"/>
    <w:uiPriority w:val="99"/>
    <w:semiHidden/>
    <w:unhideWhenUsed/>
    <w:rsid w:val="00C62E47"/>
    <w:pPr>
      <w:spacing w:after="0" w:line="240" w:lineRule="auto"/>
    </w:pPr>
    <w:rPr>
      <w:rFonts w:asciiTheme="minorHAnsi" w:eastAsiaTheme="minorHAnsi" w:hAnsiTheme="minorHAnsi" w:cstheme="minorBidi"/>
      <w:color w:val="auto"/>
      <w:kern w:val="0"/>
      <w14:ligatures w14:val="none"/>
      <w14:cntxtAlts w14:val="0"/>
    </w:rPr>
  </w:style>
  <w:style w:type="character" w:customStyle="1" w:styleId="CommentTextChar">
    <w:name w:val="Comment Text Char"/>
    <w:basedOn w:val="DefaultParagraphFont"/>
    <w:link w:val="CommentText"/>
    <w:uiPriority w:val="99"/>
    <w:semiHidden/>
    <w:rsid w:val="00C62E4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42729">
      <w:bodyDiv w:val="1"/>
      <w:marLeft w:val="0"/>
      <w:marRight w:val="0"/>
      <w:marTop w:val="0"/>
      <w:marBottom w:val="0"/>
      <w:divBdr>
        <w:top w:val="none" w:sz="0" w:space="0" w:color="auto"/>
        <w:left w:val="none" w:sz="0" w:space="0" w:color="auto"/>
        <w:bottom w:val="none" w:sz="0" w:space="0" w:color="auto"/>
        <w:right w:val="none" w:sz="0" w:space="0" w:color="auto"/>
      </w:divBdr>
    </w:div>
    <w:div w:id="392042278">
      <w:bodyDiv w:val="1"/>
      <w:marLeft w:val="0"/>
      <w:marRight w:val="0"/>
      <w:marTop w:val="0"/>
      <w:marBottom w:val="0"/>
      <w:divBdr>
        <w:top w:val="none" w:sz="0" w:space="0" w:color="auto"/>
        <w:left w:val="none" w:sz="0" w:space="0" w:color="auto"/>
        <w:bottom w:val="none" w:sz="0" w:space="0" w:color="auto"/>
        <w:right w:val="none" w:sz="0" w:space="0" w:color="auto"/>
      </w:divBdr>
    </w:div>
    <w:div w:id="60446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www.nasbaregistry.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bonadiouniversity@bonadio.com"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AB708D41A8E643B1FD0A0E7E755E4D" ma:contentTypeVersion="15" ma:contentTypeDescription="Create a new document." ma:contentTypeScope="" ma:versionID="e58fbafc5d1c8392281f60a460347452">
  <xsd:schema xmlns:xsd="http://www.w3.org/2001/XMLSchema" xmlns:xs="http://www.w3.org/2001/XMLSchema" xmlns:p="http://schemas.microsoft.com/office/2006/metadata/properties" xmlns:ns2="3e9794bc-dfb2-4949-bd2a-29432c839fce" xmlns:ns3="6f44f172-1254-489d-9919-5a5ce9fc913f" targetNamespace="http://schemas.microsoft.com/office/2006/metadata/properties" ma:root="true" ma:fieldsID="1fcaa0ebf4b96db513bbfbcff125e646" ns2:_="" ns3:_="">
    <xsd:import namespace="3e9794bc-dfb2-4949-bd2a-29432c839fce"/>
    <xsd:import namespace="6f44f172-1254-489d-9919-5a5ce9fc91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794bc-dfb2-4949-bd2a-29432c839f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28e0b6-387d-45cd-9d7c-5d25a688029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44f172-1254-489d-9919-5a5ce9fc913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aedbf9-93ca-46d6-a10e-e7307824871e}" ma:internalName="TaxCatchAll" ma:showField="CatchAllData" ma:web="6f44f172-1254-489d-9919-5a5ce9fc9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9794bc-dfb2-4949-bd2a-29432c839fce">
      <Terms xmlns="http://schemas.microsoft.com/office/infopath/2007/PartnerControls"/>
    </lcf76f155ced4ddcb4097134ff3c332f>
    <TaxCatchAll xmlns="6f44f172-1254-489d-9919-5a5ce9fc91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02C60F-C7C7-43CC-9782-FA91FC834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794bc-dfb2-4949-bd2a-29432c839fce"/>
    <ds:schemaRef ds:uri="6f44f172-1254-489d-9919-5a5ce9fc9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24954F-6306-45D0-9C81-4874AEA45038}">
  <ds:schemaRefs>
    <ds:schemaRef ds:uri="http://schemas.microsoft.com/office/2006/metadata/properties"/>
    <ds:schemaRef ds:uri="http://schemas.microsoft.com/office/infopath/2007/PartnerControls"/>
    <ds:schemaRef ds:uri="3e9794bc-dfb2-4949-bd2a-29432c839fce"/>
    <ds:schemaRef ds:uri="6f44f172-1254-489d-9919-5a5ce9fc913f"/>
  </ds:schemaRefs>
</ds:datastoreItem>
</file>

<file path=customXml/itemProps3.xml><?xml version="1.0" encoding="utf-8"?>
<ds:datastoreItem xmlns:ds="http://schemas.openxmlformats.org/officeDocument/2006/customXml" ds:itemID="{FD45C767-5681-417C-8D0E-3DE24264AF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kekudla</dc:creator>
  <cp:lastModifiedBy>Sondra Imperati</cp:lastModifiedBy>
  <cp:revision>4</cp:revision>
  <cp:lastPrinted>2018-04-20T13:43:00Z</cp:lastPrinted>
  <dcterms:created xsi:type="dcterms:W3CDTF">2025-10-09T01:33:00Z</dcterms:created>
  <dcterms:modified xsi:type="dcterms:W3CDTF">2025-10-09T01:42:00Z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0x01010075AB708D41A8E643B1FD0A0E7E755E4D</vt:lpwstr>
  </property>
</Properties>
</file>